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25F9F755" w14:textId="77777777" w:rsidTr="007D208F">
        <w:tc>
          <w:tcPr>
            <w:tcW w:w="1813" w:type="dxa"/>
          </w:tcPr>
          <w:p w14:paraId="789EF1B8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04AC0D9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57931DE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41EFB11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236893D9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7DFCA7E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60C2FC7F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335D8667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43DB4CEA" w14:textId="77777777" w:rsidTr="00D27EC7">
        <w:trPr>
          <w:trHeight w:val="225"/>
        </w:trPr>
        <w:tc>
          <w:tcPr>
            <w:tcW w:w="1813" w:type="dxa"/>
            <w:vMerge w:val="restart"/>
          </w:tcPr>
          <w:p w14:paraId="01925086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Números e Operações</w:t>
            </w:r>
          </w:p>
          <w:p w14:paraId="6527D395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  <w:p w14:paraId="43ECF018" w14:textId="183E55E4" w:rsidR="007D208F" w:rsidRPr="00092B0E" w:rsidRDefault="00471D9E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25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3C39C69" w14:textId="77777777" w:rsidR="007D208F" w:rsidRPr="00092B0E" w:rsidRDefault="007D208F" w:rsidP="007D208F">
            <w:pPr>
              <w:widowControl w:val="0"/>
              <w:tabs>
                <w:tab w:val="left" w:pos="381"/>
              </w:tabs>
              <w:autoSpaceDE w:val="0"/>
              <w:autoSpaceDN w:val="0"/>
              <w:spacing w:before="74"/>
              <w:ind w:left="251" w:right="376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Números Naturais</w:t>
            </w:r>
          </w:p>
          <w:p w14:paraId="3254643A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74"/>
              <w:ind w:right="376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Ler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representar números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sistema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numeração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decimal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até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à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centena 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milhar,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identificar 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valor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posicional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um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algarismo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relacionar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valores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diferentes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ordens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classes.</w:t>
            </w:r>
          </w:p>
          <w:p w14:paraId="6A95D71D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Comparar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ordenar números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naturais,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realizar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estimativas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resultado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operações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avaliar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 sua</w:t>
            </w:r>
            <w:r w:rsidRPr="00092B0E">
              <w:rPr>
                <w:rFonts w:eastAsia="Calibri" w:cstheme="minorHAnsi"/>
                <w:spacing w:val="-37"/>
              </w:rPr>
              <w:t xml:space="preserve"> </w:t>
            </w:r>
            <w:r w:rsidRPr="00092B0E">
              <w:rPr>
                <w:rFonts w:eastAsia="Calibri" w:cstheme="minorHAnsi"/>
              </w:rPr>
              <w:t>razoabilidade.</w:t>
            </w:r>
          </w:p>
        </w:tc>
        <w:tc>
          <w:tcPr>
            <w:tcW w:w="2332" w:type="dxa"/>
            <w:vMerge w:val="restart"/>
          </w:tcPr>
          <w:p w14:paraId="116A6FC5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B4E9230" w14:textId="77777777" w:rsidR="00092B0E" w:rsidRPr="00092B0E" w:rsidRDefault="00092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B0910" w14:textId="77777777" w:rsidR="007D208F" w:rsidRDefault="007D208F" w:rsidP="00092B0E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Criativo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69A78B8B" w14:textId="77777777" w:rsidR="00092B0E" w:rsidRPr="00092B0E" w:rsidRDefault="00092B0E" w:rsidP="00092B0E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A14071" w14:textId="77777777" w:rsidR="007D208F" w:rsidRDefault="007D208F" w:rsidP="00092B0E">
            <w:pPr>
              <w:pStyle w:val="Corpodetexto"/>
              <w:ind w:left="184" w:right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Crítico/Analítico</w:t>
            </w:r>
            <w:r w:rsidRPr="00092B0E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5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B, C,</w:t>
            </w:r>
            <w:r w:rsidRPr="00092B0E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G)</w:t>
            </w:r>
          </w:p>
          <w:p w14:paraId="54320CEF" w14:textId="77777777" w:rsidR="00092B0E" w:rsidRPr="00092B0E" w:rsidRDefault="00092B0E" w:rsidP="00092B0E">
            <w:pPr>
              <w:pStyle w:val="Corpodetexto"/>
              <w:ind w:left="184" w:right="1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271D85" w14:textId="77777777" w:rsidR="007D208F" w:rsidRPr="00092B0E" w:rsidRDefault="007D208F" w:rsidP="007D208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D64BE" wp14:editId="50BE70FD">
                      <wp:simplePos x="0" y="0"/>
                      <wp:positionH relativeFrom="page">
                        <wp:posOffset>8180705</wp:posOffset>
                      </wp:positionH>
                      <wp:positionV relativeFrom="paragraph">
                        <wp:posOffset>-18415</wp:posOffset>
                      </wp:positionV>
                      <wp:extent cx="139700" cy="1282065"/>
                      <wp:effectExtent l="0" t="0" r="4445" b="0"/>
                      <wp:wrapNone/>
                      <wp:docPr id="4" name="Caixa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282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B99A40" w14:textId="77777777" w:rsidR="007D208F" w:rsidRDefault="007D208F" w:rsidP="00F47B24">
                                  <w:pPr>
                                    <w:pStyle w:val="Corpodetexto"/>
                                    <w:spacing w:line="203" w:lineRule="exact"/>
                                    <w:ind w:left="20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aluno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é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muito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capaz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6D64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644.15pt;margin-top:-1.45pt;width:11pt;height:100.9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BwsAIAALIFAAAOAAAAZHJzL2Uyb0RvYy54bWysVG1vmzAQ/j5p/8Hyd8pLSQKopGohTJO6&#10;F6nbD3DABGtgM9sJVNP++84mpEmrSdM2PliHfX7unrvHd3M7di06UKmY4Cn2rzyMKC9FxfguxV+/&#10;FE6EkdKEV6QVnKb4iSp8u3775mboExqIRrQVlQhAuEqGPsWN1n3iuqpsaEfUlegph8NayI5o+JU7&#10;t5JkAPSudQPPW7qDkFUvRUmVgt18OsRri1/XtNSf6lpRjdoUQ27artKuW7O66xuS7CTpG1Ye0yB/&#10;kUVHGIegJ6icaIL2kr2C6lgphRK1vipF54q6ZiW1HICN771g89iQnlouUBzVn8qk/h9s+fHwWSJW&#10;pTjEiJMOWpQRNhJUUaTpqAUKTY2GXiXg+tiDsx7vxQi9tnxV/yDKbwpxkTWE7+idlGJoKKkgR9/c&#10;dM+uTjjKgGyHD6KCYGSvhQUaa9mZAkJJEKBDr55O/YE8UGlCXscrD05KOPKDKPCWCxuCJPPtXir9&#10;jooOGSPFEvpv0cnhQWmTDUlmFxOMi4K1rdVAyy82wHHagdhw1ZyZLGxLf8RevIk2UeiEwXLjhF6e&#10;O3dFFjrLwl8t8us8y3L/p4nrh0nDqopyE2aWlx/+WfuOQp+EcRKYEi2rDJxJScndNmslOhCQd2G/&#10;Y0HO3NzLNGwRgMsLSn4QevdB7BTLaOWERbhwoNaR4/nxfbz0wjjMi0tKD4zTf6eEhhTHi2Axiem3&#10;3Dz7veZGko5pGCAt61IcnZxIYiS44ZVtrSasneyzUpj0n0sB7Z4bbQVrNDqpVY/bEVCMireiegLp&#10;SgHKAhXC1APDrMEKfgcYIilW3/dEUoza9xxeAGzr2ZCzsZ0NwstGwCzSGE1mpqfJtO8l2zUAPr0x&#10;Lu7gldTMCvg5kePbgsFgeRyHmJk85//W63nUrn8BAAD//wMAUEsDBBQABgAIAAAAIQB4zkBb3wAA&#10;AAwBAAAPAAAAZHJzL2Rvd25yZXYueG1sTI/BboMwEETvlfoP1lbqLbEDKgKKiSqkqLdITfMBDnYw&#10;Cl5T7ATy992c2tvO7mj2TbVd3MBuZgq9RwmbtQBmsPW6x07C8Xu3yoGFqFCrwaORcDcBtvXzU6VK&#10;7Wf8MrdD7BiFYCiVBBvjWHIeWmucCms/GqTb2U9ORZJTx/WkZgp3A0+EyLhTPdIHq0bTWNNeDlcn&#10;YX/ndk7d27FtmmyfpT87dfkcpHx9WT7egUWzxD8zPPAJHWpiOvkr6sAG0kmep+SVsEoKYA9HuhG0&#10;OdFUFAJ4XfH/JepfAAAA//8DAFBLAQItABQABgAIAAAAIQC2gziS/gAAAOEBAAATAAAAAAAAAAAA&#10;AAAAAAAAAABbQ29udGVudF9UeXBlc10ueG1sUEsBAi0AFAAGAAgAAAAhADj9If/WAAAAlAEAAAsA&#10;AAAAAAAAAAAAAAAALwEAAF9yZWxzLy5yZWxzUEsBAi0AFAAGAAgAAAAhAEQ1UHCwAgAAsgUAAA4A&#10;AAAAAAAAAAAAAAAALgIAAGRycy9lMm9Eb2MueG1sUEsBAi0AFAAGAAgAAAAhAHjOQFvfAAAADAEA&#10;AA8AAAAAAAAAAAAAAAAACgUAAGRycy9kb3ducmV2LnhtbFBLBQYAAAAABAAEAPMAAAAWBgAAAAA=&#10;" filled="f" stroked="f">
                      <v:textbox style="layout-flow:vertical;mso-layout-flow-alt:bottom-to-top" inset="0,0,0,0">
                        <w:txbxContent>
                          <w:p w14:paraId="1EB99A40" w14:textId="77777777" w:rsidR="007D208F" w:rsidRDefault="007D208F" w:rsidP="00F47B24">
                            <w:pPr>
                              <w:pStyle w:val="Corpodetexto"/>
                              <w:spacing w:line="203" w:lineRule="exact"/>
                              <w:ind w:left="20"/>
                            </w:pP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aluno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é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capaz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2B0E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017AF1" wp14:editId="14D65202">
                      <wp:simplePos x="0" y="0"/>
                      <wp:positionH relativeFrom="page">
                        <wp:posOffset>8432800</wp:posOffset>
                      </wp:positionH>
                      <wp:positionV relativeFrom="paragraph">
                        <wp:posOffset>222250</wp:posOffset>
                      </wp:positionV>
                      <wp:extent cx="139700" cy="800735"/>
                      <wp:effectExtent l="3175" t="635" r="0" b="0"/>
                      <wp:wrapNone/>
                      <wp:docPr id="3" name="Caixa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01EB31" w14:textId="77777777" w:rsidR="007D208F" w:rsidRPr="007D208F" w:rsidRDefault="007D208F" w:rsidP="007D208F">
                                  <w:pPr>
                                    <w:pStyle w:val="Corpodetexto"/>
                                    <w:jc w:val="both"/>
                                  </w:pPr>
                                  <w:r w:rsidRPr="00092B0E">
                                    <w:t>Ní</w:t>
                                  </w:r>
                                  <w:r>
                                    <w:t>vel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17AF1" id="Caixa de texto 3" o:spid="_x0000_s1027" type="#_x0000_t202" style="position:absolute;left:0;text-align:left;margin-left:664pt;margin-top:17.5pt;width:11pt;height:63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LZswIAALUFAAAOAAAAZHJzL2Uyb0RvYy54bWysVNuOmzAQfa/Uf7D8zgIJuYCWVLsQqkrb&#10;i7TtBzjYBKtgU9sJbKv+e8cmZLO7qlS15cEa7PGZOTPHc/1maBt0ZEpzKVIcXgUYMVFKysU+xV8+&#10;F94aI22IoKSRgqX4gWn8ZvP61XXfJWwma9lQphCACJ30XYprY7rE93VZs5boK9kxAYeVVC0x8Kv2&#10;PlWkB/S28WdBsPR7qWinZMm0ht18PMQbh19VrDQfq0ozg5oUQ27GrcqtO7v6m2uS7BXpal6e0iB/&#10;kUVLuICgZ6icGIIOir+AanmppJaVuSpl68uq4iVzHIBNGDxjc1+TjjkuUBzdncuk/x9s+eH4SSFO&#10;UzzHSJAWWpQRPhBEGTJsMBLNbY36Tifget+Bsxlu5QC9dnx1dyfLrxoJmdVE7NmNUrKvGaGQY2hv&#10;+hdXRxxtQXb9e0khGDkY6YCGSrW2gFASBOjQq4dzfyAPVNqQ83gVwEkJR+sgWM0XLgJJpsud0uYt&#10;ky2yRooVtN+Bk+OdNjYZkkwuNpaQBW8aJ4FGPNkAx3EHQsNVe2aTcB39EQfxdr1dR140W269KMhz&#10;76bIIm9ZhKtFPs+zLA9/2rhhlNScUiZsmEldYfRn3TvpfNTFWV9aNpxaOJuSVvtd1ih0JKDuwn2n&#10;gly4+U/TcEUALs8ohbMouJ3FXrFcr7yoiBYelHrtBWF8Gy+DKI7y4imlOy7Yv1NCfYrjxWwxaum3&#10;3AL3veRGkpYbmB8Nb50iwM06kcQqcCuosw3hzWhflMKm/1gKaPfUaKdXK9FRrGbYDe55ODFbLe8k&#10;fQABKwkCAy3C7AOjluo7Rj3MkRTrbweiGEbNOwGPwA6dyVCTsZsMIkq4mmKD0WhmZhxOh07xfQ3I&#10;4zMT8gYeSsWdiB+zOD0vmA2Oy2mO2eFz+e+8Hqft5hcAAAD//wMAUEsDBBQABgAIAAAAIQDZzOXa&#10;3QAAAAwBAAAPAAAAZHJzL2Rvd25yZXYueG1sTE9BTsMwELwj8QdrkbhRJ62ISohTVQhOSIg0HDg6&#10;8TaxGq9D7Lbh92xP9LQzmtHsTLGZ3SBOOAXrSUG6SEAgtd5Y6hR81W8PaxAhajJ68IQKfjHApry9&#10;KXRu/JkqPO1iJziEQq4V9DGOuZSh7dHpsPAjEmt7PzkdmU6dNJM+c7gb5DJJMum0Jf7Q6xFfemwP&#10;u6NTsP2m6tX+fDSf1b6ydf2U0Ht2UOr+bt4+g4g4x38zXOpzdSi5U+OPZIIYmK+Wax4TFawe+V4c&#10;DBg1jLI0BVkW8npE+QcAAP//AwBQSwECLQAUAAYACAAAACEAtoM4kv4AAADhAQAAEwAAAAAAAAAA&#10;AAAAAAAAAAAAW0NvbnRlbnRfVHlwZXNdLnhtbFBLAQItABQABgAIAAAAIQA4/SH/1gAAAJQBAAAL&#10;AAAAAAAAAAAAAAAAAC8BAABfcmVscy8ucmVsc1BLAQItABQABgAIAAAAIQBnI5LZswIAALUFAAAO&#10;AAAAAAAAAAAAAAAAAC4CAABkcnMvZTJvRG9jLnhtbFBLAQItABQABgAIAAAAIQDZzOXa3QAAAAwB&#10;AAAPAAAAAAAAAAAAAAAAAA0FAABkcnMvZG93bnJldi54bWxQSwUGAAAAAAQABADzAAAAFwYAAAAA&#10;" filled="f" stroked="f">
                      <v:textbox inset="0,0,0,0">
                        <w:txbxContent>
                          <w:p w14:paraId="5201EB31" w14:textId="77777777" w:rsidR="007D208F" w:rsidRPr="007D208F" w:rsidRDefault="007D208F" w:rsidP="007D208F">
                            <w:pPr>
                              <w:pStyle w:val="Corpodetexto"/>
                              <w:jc w:val="both"/>
                            </w:pPr>
                            <w:r w:rsidRPr="00092B0E">
                              <w:t>Ní</w:t>
                            </w:r>
                            <w:r>
                              <w:t>vel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Indagador/</w:t>
            </w:r>
            <w:proofErr w:type="spellStart"/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Investigad</w:t>
            </w:r>
            <w:proofErr w:type="spellEnd"/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(C,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 F,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H,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I)</w:t>
            </w:r>
          </w:p>
          <w:p w14:paraId="3AA431FC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1E7301" w14:textId="77777777" w:rsidR="007D208F" w:rsidRPr="00092B0E" w:rsidRDefault="007D208F" w:rsidP="007D208F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092B0E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532EBAC3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BFBD08" w14:textId="77777777" w:rsidR="007D208F" w:rsidRPr="00092B0E" w:rsidRDefault="007D208F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Sistematizador/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organizador (A, B, C,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I,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50C3AEDA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17BDF4" w14:textId="77777777" w:rsidR="007D208F" w:rsidRPr="00092B0E" w:rsidRDefault="007D208F" w:rsidP="007D208F">
            <w:pPr>
              <w:pStyle w:val="Corpodetexto"/>
              <w:spacing w:line="242" w:lineRule="auto"/>
              <w:ind w:left="184" w:righ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Questionador(A, F, G,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I,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6FDF34E5" w14:textId="77777777" w:rsidR="007D208F" w:rsidRPr="00092B0E" w:rsidRDefault="007D208F" w:rsidP="007D208F">
            <w:pPr>
              <w:pStyle w:val="Corpodetexto"/>
              <w:spacing w:before="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2DC0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Participativo/</w:t>
            </w:r>
            <w:r w:rsidRPr="00092B0E">
              <w:rPr>
                <w:rFonts w:cstheme="minorHAnsi"/>
                <w:spacing w:val="1"/>
              </w:rPr>
              <w:t xml:space="preserve"> </w:t>
            </w:r>
            <w:r w:rsidRPr="00092B0E">
              <w:rPr>
                <w:rFonts w:cstheme="minorHAnsi"/>
              </w:rPr>
              <w:t>colaborador (B, C, D,</w:t>
            </w:r>
            <w:r w:rsidRPr="00092B0E">
              <w:rPr>
                <w:rFonts w:cstheme="minorHAnsi"/>
                <w:spacing w:val="-52"/>
              </w:rPr>
              <w:t xml:space="preserve"> </w:t>
            </w:r>
            <w:r w:rsidRPr="00092B0E">
              <w:rPr>
                <w:rFonts w:cstheme="minorHAnsi"/>
              </w:rPr>
              <w:t>E, F)</w:t>
            </w:r>
          </w:p>
          <w:p w14:paraId="6BD102A1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4C5EB932" w14:textId="77777777" w:rsidR="007D208F" w:rsidRPr="00092B0E" w:rsidRDefault="007D208F" w:rsidP="007D208F">
            <w:pPr>
              <w:rPr>
                <w:rFonts w:cstheme="minorHAnsi"/>
              </w:rPr>
            </w:pPr>
            <w:proofErr w:type="spellStart"/>
            <w:r w:rsidRPr="00092B0E">
              <w:rPr>
                <w:rFonts w:cstheme="minorHAnsi"/>
              </w:rPr>
              <w:t>Autoavaliador</w:t>
            </w:r>
            <w:proofErr w:type="spellEnd"/>
            <w:r w:rsidRPr="00092B0E">
              <w:rPr>
                <w:rFonts w:cstheme="minorHAnsi"/>
              </w:rPr>
              <w:t xml:space="preserve"> (transversal às áreas)</w:t>
            </w:r>
          </w:p>
          <w:p w14:paraId="68F3A3C7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65DF09B8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Participativo/ colaborador (B, C, D, E, F)</w:t>
            </w:r>
          </w:p>
          <w:p w14:paraId="3884BE6C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578A0242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648593B0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Responsável/</w:t>
            </w:r>
            <w:proofErr w:type="spellStart"/>
            <w:r w:rsidRPr="00092B0E">
              <w:rPr>
                <w:rFonts w:cstheme="minorHAnsi"/>
              </w:rPr>
              <w:t>autóno</w:t>
            </w:r>
            <w:proofErr w:type="spellEnd"/>
            <w:r w:rsidRPr="00092B0E">
              <w:rPr>
                <w:rFonts w:cstheme="minorHAnsi"/>
              </w:rPr>
              <w:t xml:space="preserve"> mo(C, D, E, F, G, I, J)</w:t>
            </w:r>
          </w:p>
          <w:p w14:paraId="737FAE7C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0455CC4D" w14:textId="77777777" w:rsidR="00092B0E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Cuidador de si e do outro (B, E, F, G)</w:t>
            </w:r>
          </w:p>
        </w:tc>
        <w:tc>
          <w:tcPr>
            <w:tcW w:w="540" w:type="dxa"/>
            <w:vMerge w:val="restart"/>
            <w:textDirection w:val="btLr"/>
          </w:tcPr>
          <w:p w14:paraId="6A8B662F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00DC0C78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14D70095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173E1552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43C4AAD1" w14:textId="77777777" w:rsidR="00D27EC7" w:rsidRPr="00092B0E" w:rsidRDefault="00D27EC7" w:rsidP="00D27EC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6AD9E2B6" w14:textId="77777777" w:rsidR="00D27EC7" w:rsidRPr="00092B0E" w:rsidRDefault="00D27EC7" w:rsidP="007D208F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Grelha de observação do desempenho científico/</w:t>
            </w:r>
            <w:proofErr w:type="spellStart"/>
            <w:r w:rsidRPr="00092B0E">
              <w:rPr>
                <w:rFonts w:cstheme="minorHAnsi"/>
              </w:rPr>
              <w:t>atitudinal</w:t>
            </w:r>
            <w:proofErr w:type="spellEnd"/>
            <w:r w:rsidRPr="00092B0E">
              <w:rPr>
                <w:rFonts w:cstheme="minorHAnsi"/>
              </w:rPr>
              <w:t>;</w:t>
            </w:r>
          </w:p>
        </w:tc>
      </w:tr>
      <w:tr w:rsidR="007D208F" w:rsidRPr="00092B0E" w14:paraId="1FBB1FC2" w14:textId="77777777" w:rsidTr="00AC6088">
        <w:trPr>
          <w:trHeight w:val="223"/>
        </w:trPr>
        <w:tc>
          <w:tcPr>
            <w:tcW w:w="1813" w:type="dxa"/>
            <w:vMerge/>
          </w:tcPr>
          <w:p w14:paraId="4F227CF5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79209592" w14:textId="77777777" w:rsidR="007D208F" w:rsidRPr="00092B0E" w:rsidRDefault="007D208F" w:rsidP="007D208F">
            <w:pPr>
              <w:widowControl w:val="0"/>
              <w:autoSpaceDE w:val="0"/>
              <w:autoSpaceDN w:val="0"/>
              <w:spacing w:line="219" w:lineRule="exact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Adição,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subtração,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multiplicação e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divisão</w:t>
            </w:r>
          </w:p>
          <w:p w14:paraId="721708AF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line="219" w:lineRule="exact"/>
              <w:ind w:left="38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Reconhecer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relações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numéricas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propriedades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operações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utilizá-las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em situações 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cálculo.</w:t>
            </w:r>
          </w:p>
          <w:p w14:paraId="78B50B25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left="38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Reconhecer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memorizar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factos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básicos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multiplicação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divisão.</w:t>
            </w:r>
          </w:p>
        </w:tc>
        <w:tc>
          <w:tcPr>
            <w:tcW w:w="2332" w:type="dxa"/>
            <w:vMerge/>
          </w:tcPr>
          <w:p w14:paraId="54798818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566F216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620903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1009BD1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669810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DE47075" w14:textId="77777777" w:rsidR="00D27EC7" w:rsidRPr="00092B0E" w:rsidRDefault="00D27EC7" w:rsidP="00092B0E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 xml:space="preserve">Outros </w:t>
            </w:r>
            <w:r w:rsidRPr="00092B0E">
              <w:rPr>
                <w:rFonts w:cstheme="minorHAnsi"/>
              </w:rPr>
              <w:t>(dando cumprimento ao DL nº 54/2018).</w:t>
            </w:r>
          </w:p>
        </w:tc>
      </w:tr>
      <w:tr w:rsidR="007D208F" w:rsidRPr="00092B0E" w14:paraId="1377508E" w14:textId="77777777" w:rsidTr="00AC6088">
        <w:trPr>
          <w:trHeight w:val="223"/>
        </w:trPr>
        <w:tc>
          <w:tcPr>
            <w:tcW w:w="1813" w:type="dxa"/>
            <w:vMerge/>
          </w:tcPr>
          <w:p w14:paraId="68BE147D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F24F665" w14:textId="77777777" w:rsidR="007D208F" w:rsidRPr="00092B0E" w:rsidRDefault="007D208F" w:rsidP="007D208F">
            <w:pPr>
              <w:widowControl w:val="0"/>
              <w:autoSpaceDE w:val="0"/>
              <w:autoSpaceDN w:val="0"/>
              <w:spacing w:before="1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Números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racionais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não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negativos</w:t>
            </w:r>
          </w:p>
          <w:p w14:paraId="280D6B9E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2"/>
              <w:ind w:right="196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Calcular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números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racionais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negativos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representação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decimal,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recorrendo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cálculo</w:t>
            </w:r>
            <w:r w:rsidRPr="00092B0E">
              <w:rPr>
                <w:rFonts w:eastAsia="Calibri" w:cstheme="minorHAnsi"/>
                <w:spacing w:val="3"/>
              </w:rPr>
              <w:t xml:space="preserve"> </w:t>
            </w:r>
            <w:r w:rsidRPr="00092B0E">
              <w:rPr>
                <w:rFonts w:eastAsia="Calibri" w:cstheme="minorHAnsi"/>
              </w:rPr>
              <w:t>mental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algoritmos.</w:t>
            </w:r>
          </w:p>
          <w:p w14:paraId="25E64798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1"/>
              <w:ind w:right="271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Representar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números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racionais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não negativos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forma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fração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decimal,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estabelecer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relações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entre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as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lastRenderedPageBreak/>
              <w:t>diferentes representações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utilizá-los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diferentes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contextos,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não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matemáticos.</w:t>
            </w:r>
          </w:p>
        </w:tc>
        <w:tc>
          <w:tcPr>
            <w:tcW w:w="2332" w:type="dxa"/>
            <w:vMerge/>
          </w:tcPr>
          <w:p w14:paraId="0E5558BB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B39AE7C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EE7BFDC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BB83BA7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5D562B0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637DECB" w14:textId="77777777" w:rsidR="00D27EC7" w:rsidRPr="00092B0E" w:rsidRDefault="00092B0E" w:rsidP="00092B0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.</w:t>
            </w:r>
            <w:r w:rsidR="00D27EC7" w:rsidRPr="00092B0E">
              <w:rPr>
                <w:rFonts w:cstheme="minorHAnsi"/>
                <w:b/>
              </w:rPr>
              <w:t>Análise de Conteúdo:</w:t>
            </w:r>
          </w:p>
          <w:p w14:paraId="786AD81A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Portefólios;</w:t>
            </w:r>
          </w:p>
          <w:p w14:paraId="35F14CCA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Trabalhos escritos;</w:t>
            </w:r>
          </w:p>
          <w:p w14:paraId="051BB83B" w14:textId="77777777" w:rsidR="007D208F" w:rsidRPr="00092B0E" w:rsidRDefault="00D27EC7" w:rsidP="007D208F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Cadernos diários;</w:t>
            </w:r>
          </w:p>
        </w:tc>
      </w:tr>
      <w:tr w:rsidR="007D208F" w:rsidRPr="00092B0E" w14:paraId="71DAC74B" w14:textId="77777777" w:rsidTr="00AC6088">
        <w:trPr>
          <w:trHeight w:val="223"/>
        </w:trPr>
        <w:tc>
          <w:tcPr>
            <w:tcW w:w="1813" w:type="dxa"/>
            <w:vMerge/>
          </w:tcPr>
          <w:p w14:paraId="635A1600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120AE39B" w14:textId="77777777" w:rsidR="007D208F" w:rsidRPr="00092B0E" w:rsidRDefault="007D208F" w:rsidP="007D208F">
            <w:pPr>
              <w:widowControl w:val="0"/>
              <w:autoSpaceDE w:val="0"/>
              <w:autoSpaceDN w:val="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Resolução</w:t>
            </w:r>
            <w:r w:rsidRPr="00092B0E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de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problemas</w:t>
            </w:r>
          </w:p>
          <w:p w14:paraId="46CA7079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429"/>
              </w:tabs>
              <w:autoSpaceDE w:val="0"/>
              <w:autoSpaceDN w:val="0"/>
              <w:spacing w:before="1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Conceber</w:t>
            </w:r>
            <w:r w:rsidRPr="00092B0E">
              <w:rPr>
                <w:rFonts w:eastAsia="Calibri" w:cstheme="minorHAnsi"/>
                <w:spacing w:val="8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aplicar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estratégias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resolução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problemas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com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números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racionais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não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negativos,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contextos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não matemáticos, 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avaliar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plausibilidade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resultados.</w:t>
            </w:r>
          </w:p>
        </w:tc>
        <w:tc>
          <w:tcPr>
            <w:tcW w:w="2332" w:type="dxa"/>
            <w:vMerge/>
          </w:tcPr>
          <w:p w14:paraId="5F49B084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9059AA3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70A1B28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9C0B35C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0ADA47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08C47F9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>Outros</w:t>
            </w:r>
            <w:r w:rsidRPr="00092B0E">
              <w:rPr>
                <w:rFonts w:cstheme="minorHAnsi"/>
              </w:rPr>
              <w:t xml:space="preserve"> (dando cumprimento ao DL nº 54/2018).</w:t>
            </w:r>
          </w:p>
          <w:p w14:paraId="70B1D8E5" w14:textId="77777777" w:rsidR="00D27EC7" w:rsidRPr="00092B0E" w:rsidRDefault="00D27EC7" w:rsidP="00092B0E">
            <w:pPr>
              <w:rPr>
                <w:rFonts w:cstheme="minorHAnsi"/>
              </w:rPr>
            </w:pPr>
          </w:p>
        </w:tc>
      </w:tr>
      <w:tr w:rsidR="007D208F" w:rsidRPr="00092B0E" w14:paraId="2007A807" w14:textId="77777777" w:rsidTr="00AC6088">
        <w:trPr>
          <w:trHeight w:val="223"/>
        </w:trPr>
        <w:tc>
          <w:tcPr>
            <w:tcW w:w="1813" w:type="dxa"/>
            <w:vMerge/>
          </w:tcPr>
          <w:p w14:paraId="711C7D0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CF6892E" w14:textId="77777777" w:rsidR="007D208F" w:rsidRPr="00092B0E" w:rsidRDefault="007D208F" w:rsidP="007D208F">
            <w:pPr>
              <w:widowControl w:val="0"/>
              <w:autoSpaceDE w:val="0"/>
              <w:autoSpaceDN w:val="0"/>
              <w:spacing w:before="1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Raciocínio</w:t>
            </w:r>
            <w:r w:rsidRPr="00092B0E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matemático</w:t>
            </w:r>
          </w:p>
          <w:p w14:paraId="48F996BB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1"/>
              <w:ind w:left="38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Reconhecer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regularidades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sequências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tabelas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numéricas,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formular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testar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conjeturas.</w:t>
            </w:r>
          </w:p>
        </w:tc>
        <w:tc>
          <w:tcPr>
            <w:tcW w:w="2332" w:type="dxa"/>
            <w:vMerge/>
          </w:tcPr>
          <w:p w14:paraId="2A1868DD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57BB377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5A09326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C3A1E7A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CB009F5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87ADB77" w14:textId="77777777" w:rsidR="007D208F" w:rsidRDefault="007D208F" w:rsidP="007D208F">
            <w:pPr>
              <w:rPr>
                <w:rFonts w:cstheme="minorHAnsi"/>
              </w:rPr>
            </w:pPr>
          </w:p>
          <w:p w14:paraId="3C422771" w14:textId="77777777" w:rsidR="00092B0E" w:rsidRDefault="00092B0E" w:rsidP="007D208F">
            <w:pPr>
              <w:rPr>
                <w:rFonts w:cstheme="minorHAnsi"/>
              </w:rPr>
            </w:pPr>
          </w:p>
          <w:p w14:paraId="50EFF144" w14:textId="77777777" w:rsidR="00092B0E" w:rsidRPr="00092B0E" w:rsidRDefault="00092B0E" w:rsidP="007D208F">
            <w:pPr>
              <w:rPr>
                <w:rFonts w:cstheme="minorHAnsi"/>
              </w:rPr>
            </w:pPr>
          </w:p>
        </w:tc>
      </w:tr>
      <w:tr w:rsidR="007D208F" w:rsidRPr="00092B0E" w14:paraId="20B5B22E" w14:textId="77777777" w:rsidTr="00AC6088">
        <w:trPr>
          <w:trHeight w:val="223"/>
        </w:trPr>
        <w:tc>
          <w:tcPr>
            <w:tcW w:w="1813" w:type="dxa"/>
            <w:vMerge/>
          </w:tcPr>
          <w:p w14:paraId="60C5E4B7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2E427F5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Comunicação Matemática</w:t>
            </w:r>
          </w:p>
          <w:p w14:paraId="25DDB5ED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Exprimir,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oralmente</w:t>
            </w:r>
            <w:r w:rsidRPr="00092B0E">
              <w:rPr>
                <w:rFonts w:eastAsia="Calibri" w:cstheme="minorHAnsi"/>
                <w:spacing w:val="-5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por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escrito,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ideias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explicar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raciocínios,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procedimentos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conclusões, recorrendo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vocabulário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linguagem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próprios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da matemática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(convenções,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notações,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terminologia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7"/>
              </w:rPr>
              <w:t xml:space="preserve"> </w:t>
            </w:r>
            <w:r w:rsidRPr="00092B0E">
              <w:rPr>
                <w:rFonts w:eastAsia="Calibri" w:cstheme="minorHAnsi"/>
              </w:rPr>
              <w:t>simbologia).</w:t>
            </w:r>
          </w:p>
          <w:p w14:paraId="4599095B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ind w:right="34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interesse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pela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valorizar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papel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desenvolvimento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outras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ciências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domínios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atividade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humana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social.</w:t>
            </w:r>
          </w:p>
          <w:p w14:paraId="1B08D41C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ind w:right="323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confiança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suas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conhecimentos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capacidade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analisar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próprio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trabalho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regular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sua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aprendizagem.</w:t>
            </w:r>
          </w:p>
          <w:p w14:paraId="5C6AEBE8" w14:textId="77777777" w:rsidR="007D208F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persistência,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autonomia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à-vontade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lidar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situações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que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envolvam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percurso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escolar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vida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sociedade.</w:t>
            </w:r>
          </w:p>
          <w:p w14:paraId="0CE9189F" w14:textId="77777777" w:rsidR="00A511AC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65625078" w14:textId="77777777" w:rsidR="00A511AC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07B5FB17" w14:textId="77777777" w:rsidR="00A511AC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6B6E5F9E" w14:textId="77777777" w:rsidR="00A511AC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04572E6F" w14:textId="77777777" w:rsidR="00A511AC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1F9CF985" w14:textId="77777777" w:rsidR="00A511AC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3CBDE6CD" w14:textId="77777777" w:rsidR="00A511AC" w:rsidRPr="00092B0E" w:rsidRDefault="00A511AC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  <w:vMerge/>
          </w:tcPr>
          <w:p w14:paraId="5C4C1BE4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ED6D65D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2EA9423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C41E15A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66EFCFB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AEC075F" w14:textId="77777777" w:rsidR="00092B0E" w:rsidRPr="00092B0E" w:rsidRDefault="00092B0E" w:rsidP="00092B0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. </w:t>
            </w:r>
            <w:r w:rsidRPr="00092B0E">
              <w:rPr>
                <w:rFonts w:cstheme="minorHAnsi"/>
                <w:b/>
              </w:rPr>
              <w:t>Testagem:</w:t>
            </w:r>
          </w:p>
          <w:p w14:paraId="3BE3875A" w14:textId="77777777" w:rsidR="00092B0E" w:rsidRDefault="00092B0E" w:rsidP="00092B0E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Testes de</w:t>
            </w:r>
          </w:p>
          <w:p w14:paraId="22CC583F" w14:textId="77777777" w:rsidR="00092B0E" w:rsidRPr="00092B0E" w:rsidRDefault="00092B0E" w:rsidP="00092B0E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aproveitamento;</w:t>
            </w:r>
          </w:p>
          <w:p w14:paraId="1462267B" w14:textId="77777777" w:rsidR="00092B0E" w:rsidRDefault="00092B0E" w:rsidP="00092B0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092B0E">
              <w:rPr>
                <w:rFonts w:cstheme="minorHAnsi"/>
              </w:rPr>
              <w:t>Questionamento oral;</w:t>
            </w:r>
          </w:p>
          <w:p w14:paraId="146AFC00" w14:textId="77777777" w:rsidR="00D27EC7" w:rsidRPr="00092B0E" w:rsidRDefault="00092B0E" w:rsidP="00092B0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Fichas de trabalho;</w:t>
            </w:r>
          </w:p>
          <w:p w14:paraId="67525221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Testes digitais;</w:t>
            </w:r>
          </w:p>
          <w:p w14:paraId="5C25BCCA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proofErr w:type="spellStart"/>
            <w:r w:rsidRPr="00092B0E">
              <w:rPr>
                <w:rFonts w:cstheme="minorHAnsi"/>
              </w:rPr>
              <w:t>Quizzes</w:t>
            </w:r>
            <w:proofErr w:type="spellEnd"/>
            <w:r w:rsidRPr="00092B0E">
              <w:rPr>
                <w:rFonts w:cstheme="minorHAnsi"/>
              </w:rPr>
              <w:t>;</w:t>
            </w:r>
          </w:p>
          <w:p w14:paraId="2EC87470" w14:textId="77777777" w:rsidR="00D27EC7" w:rsidRPr="00092B0E" w:rsidRDefault="00D27EC7" w:rsidP="00D27EC7">
            <w:pPr>
              <w:pStyle w:val="PargrafodaLista"/>
              <w:numPr>
                <w:ilvl w:val="0"/>
                <w:numId w:val="2"/>
              </w:numPr>
              <w:tabs>
                <w:tab w:val="left" w:pos="325"/>
              </w:tabs>
              <w:spacing w:before="179"/>
              <w:ind w:right="229" w:firstLine="0"/>
              <w:rPr>
                <w:rFonts w:asciiTheme="minorHAnsi" w:hAnsiTheme="minorHAnsi" w:cstheme="minorHAnsi"/>
              </w:rPr>
            </w:pPr>
            <w:r w:rsidRPr="00092B0E">
              <w:rPr>
                <w:rFonts w:asciiTheme="minorHAnsi" w:hAnsiTheme="minorHAnsi" w:cstheme="minorHAnsi"/>
                <w:b/>
              </w:rPr>
              <w:t xml:space="preserve">Outros </w:t>
            </w:r>
            <w:r w:rsidRPr="00092B0E">
              <w:rPr>
                <w:rFonts w:asciiTheme="minorHAnsi" w:hAnsiTheme="minorHAnsi" w:cstheme="minorHAnsi"/>
              </w:rPr>
              <w:t>(dando</w:t>
            </w:r>
            <w:r w:rsidRPr="00092B0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92B0E">
              <w:rPr>
                <w:rFonts w:asciiTheme="minorHAnsi" w:hAnsiTheme="minorHAnsi" w:cstheme="minorHAnsi"/>
              </w:rPr>
              <w:t>cumprimento ao DL nº</w:t>
            </w:r>
            <w:r w:rsidRPr="00092B0E">
              <w:rPr>
                <w:rFonts w:asciiTheme="minorHAnsi" w:hAnsiTheme="minorHAnsi" w:cstheme="minorHAnsi"/>
                <w:spacing w:val="-34"/>
              </w:rPr>
              <w:t xml:space="preserve"> </w:t>
            </w:r>
            <w:r w:rsidRPr="00092B0E">
              <w:rPr>
                <w:rFonts w:asciiTheme="minorHAnsi" w:hAnsiTheme="minorHAnsi" w:cstheme="minorHAnsi"/>
              </w:rPr>
              <w:t>54/2018).</w:t>
            </w:r>
          </w:p>
          <w:p w14:paraId="5B27CB78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</w:tr>
      <w:tr w:rsidR="00D27EC7" w:rsidRPr="00092B0E" w14:paraId="5DC8729E" w14:textId="77777777" w:rsidTr="00BC73F1">
        <w:trPr>
          <w:trHeight w:val="225"/>
        </w:trPr>
        <w:tc>
          <w:tcPr>
            <w:tcW w:w="1813" w:type="dxa"/>
            <w:vMerge w:val="restart"/>
          </w:tcPr>
          <w:p w14:paraId="758164A7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lastRenderedPageBreak/>
              <w:t>Geometria e Medida</w:t>
            </w:r>
          </w:p>
          <w:p w14:paraId="7FFF419E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</w:p>
          <w:p w14:paraId="7E853A6A" w14:textId="6111703C" w:rsidR="00D27EC7" w:rsidRPr="00092B0E" w:rsidRDefault="00471D9E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25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81EE3A0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Localização e Orientação no Espaço</w:t>
            </w:r>
          </w:p>
          <w:p w14:paraId="340F595A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eastAsia="Calibri" w:cstheme="minorHAnsi"/>
              </w:rPr>
              <w:t>Desenhar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descrever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posição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polígonos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(triângulos,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quadrados,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retângulos,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pentágonos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hexágonos)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recorrendo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coordenadas, em grelhas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quadriculadas.</w:t>
            </w:r>
          </w:p>
        </w:tc>
        <w:tc>
          <w:tcPr>
            <w:tcW w:w="2332" w:type="dxa"/>
            <w:vMerge w:val="restart"/>
          </w:tcPr>
          <w:p w14:paraId="4BE39E92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76472ED0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Conhecedor/ sabedor/ culto/ informado</w:t>
            </w:r>
          </w:p>
          <w:p w14:paraId="23DBD15C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G, I, J)</w:t>
            </w:r>
          </w:p>
          <w:p w14:paraId="42FB6A33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4225EDB6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Questionador</w:t>
            </w:r>
          </w:p>
          <w:p w14:paraId="441D2806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F, G, I, J)</w:t>
            </w:r>
          </w:p>
          <w:p w14:paraId="2D953DE8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5174AAF2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Sistematizador/ organizador (A, B, C, I, J)</w:t>
            </w:r>
          </w:p>
          <w:p w14:paraId="03CEF290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Leitor</w:t>
            </w:r>
          </w:p>
          <w:p w14:paraId="353C4053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C, D, F, H, I)</w:t>
            </w:r>
          </w:p>
          <w:p w14:paraId="637C8AF7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3BEC0544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Criativo (A, C, D, J)</w:t>
            </w:r>
          </w:p>
          <w:p w14:paraId="6892CBE1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62A47032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Conhecedor/ sabedor/ culto/ informado</w:t>
            </w:r>
          </w:p>
          <w:p w14:paraId="597118DC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G, I, J)</w:t>
            </w:r>
          </w:p>
          <w:p w14:paraId="62D3A2EF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6C1EA40E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Indagador/ Investigador (C, D, F, H, I)</w:t>
            </w:r>
          </w:p>
          <w:p w14:paraId="6E88A93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0BD1889E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0072C7D4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4E68CCD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2587DA4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7CDD09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48273C8B" w14:textId="77777777" w:rsidTr="000552FD">
        <w:trPr>
          <w:trHeight w:val="223"/>
        </w:trPr>
        <w:tc>
          <w:tcPr>
            <w:tcW w:w="1813" w:type="dxa"/>
            <w:vMerge/>
          </w:tcPr>
          <w:p w14:paraId="6DE20CF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141812FC" w14:textId="77777777" w:rsidR="00D27EC7" w:rsidRPr="00092B0E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Figuras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geométricas</w:t>
            </w:r>
          </w:p>
          <w:p w14:paraId="7A9D0A4F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left="111" w:right="465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Identificar propriedades de figuras planas e de sólidos geométricos e fazer classificações, justificando os</w:t>
            </w:r>
            <w:r w:rsidRPr="00092B0E">
              <w:rPr>
                <w:rFonts w:eastAsia="Calibri" w:cstheme="minorHAnsi"/>
                <w:spacing w:val="-39"/>
              </w:rPr>
              <w:t xml:space="preserve"> </w:t>
            </w:r>
            <w:r w:rsidRPr="00092B0E">
              <w:rPr>
                <w:rFonts w:eastAsia="Calibri" w:cstheme="minorHAnsi"/>
              </w:rPr>
              <w:t>critérios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utilizados.</w:t>
            </w:r>
          </w:p>
        </w:tc>
        <w:tc>
          <w:tcPr>
            <w:tcW w:w="2332" w:type="dxa"/>
            <w:vMerge/>
          </w:tcPr>
          <w:p w14:paraId="75A184D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071132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CF989A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C23940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BF1C24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4B613E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526F8ACF" w14:textId="77777777" w:rsidTr="000552FD">
        <w:trPr>
          <w:trHeight w:val="223"/>
        </w:trPr>
        <w:tc>
          <w:tcPr>
            <w:tcW w:w="1813" w:type="dxa"/>
            <w:vMerge/>
          </w:tcPr>
          <w:p w14:paraId="244A8B5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AD0898E" w14:textId="77777777" w:rsidR="00D27EC7" w:rsidRPr="00092B0E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Medida:</w:t>
            </w:r>
          </w:p>
          <w:p w14:paraId="0D39FD95" w14:textId="77777777" w:rsidR="00D27EC7" w:rsidRPr="00092B0E" w:rsidRDefault="00D27EC7" w:rsidP="00D27EC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Comprimento</w:t>
            </w:r>
            <w:r w:rsidRPr="00092B0E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e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Área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Volume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e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Capacidade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Massa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Dinheiro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Tempo</w:t>
            </w:r>
          </w:p>
          <w:p w14:paraId="04C1ED50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autoSpaceDE w:val="0"/>
              <w:autoSpaceDN w:val="0"/>
              <w:ind w:left="111" w:right="39" w:firstLine="0"/>
              <w:jc w:val="both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Medir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comprimentos,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áreas,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volumes,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massas,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utilizando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relacionando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as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unidades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medida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do SI e fazer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estimativas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medidas, 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contextos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diversos.</w:t>
            </w:r>
          </w:p>
          <w:p w14:paraId="1EB9C1AC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51"/>
              </w:tabs>
              <w:autoSpaceDE w:val="0"/>
              <w:autoSpaceDN w:val="0"/>
              <w:ind w:left="111" w:right="38" w:firstLine="0"/>
              <w:jc w:val="both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Conceber e aplicar estratégias na resolução de problemas envolvendo grandezas e propriedades das figuras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geométricas no plano e no espaço, em contextos matemáticos e não matemáticos, e avaliar a plausibilidade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resultados.</w:t>
            </w:r>
          </w:p>
          <w:p w14:paraId="5747B262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64"/>
              </w:tabs>
              <w:autoSpaceDE w:val="0"/>
              <w:autoSpaceDN w:val="0"/>
              <w:ind w:left="111" w:right="38" w:firstLine="0"/>
              <w:jc w:val="both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Exprimir, oralmente e por escrito, ideias matemáticas, e explicar raciocínios, procedimentos e conclusões,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recorrendo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ao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vocabulário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linguagem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próprios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(convenções,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notações,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terminologia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simbologia).</w:t>
            </w:r>
          </w:p>
        </w:tc>
        <w:tc>
          <w:tcPr>
            <w:tcW w:w="2332" w:type="dxa"/>
            <w:vMerge/>
          </w:tcPr>
          <w:p w14:paraId="74933DB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FB3160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46008B2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33A507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2D706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D3DAF0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3836C346" w14:textId="77777777" w:rsidTr="000552FD">
        <w:trPr>
          <w:trHeight w:val="223"/>
        </w:trPr>
        <w:tc>
          <w:tcPr>
            <w:tcW w:w="1813" w:type="dxa"/>
            <w:vMerge/>
          </w:tcPr>
          <w:p w14:paraId="1C2D120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081A30F4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Resolução de Problemas</w:t>
            </w:r>
          </w:p>
          <w:p w14:paraId="6FD4A4E7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interesse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pela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valorizar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papel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desenvolvimento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outras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ciências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domínios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atividade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humana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social.</w:t>
            </w:r>
          </w:p>
        </w:tc>
        <w:tc>
          <w:tcPr>
            <w:tcW w:w="2332" w:type="dxa"/>
            <w:vMerge/>
          </w:tcPr>
          <w:p w14:paraId="4BC72ED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35C26B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14576E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0EF0F2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E25FF0C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2B6570F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6D8F549E" w14:textId="77777777" w:rsidTr="000552FD">
        <w:trPr>
          <w:trHeight w:val="223"/>
        </w:trPr>
        <w:tc>
          <w:tcPr>
            <w:tcW w:w="1813" w:type="dxa"/>
            <w:vMerge/>
          </w:tcPr>
          <w:p w14:paraId="27EE32B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781B771B" w14:textId="77777777" w:rsidR="00D27EC7" w:rsidRPr="00092B0E" w:rsidRDefault="00D27EC7" w:rsidP="00D27EC7">
            <w:pPr>
              <w:widowControl w:val="0"/>
              <w:autoSpaceDE w:val="0"/>
              <w:autoSpaceDN w:val="0"/>
              <w:spacing w:before="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Raciocínio</w:t>
            </w:r>
            <w:r w:rsidRPr="00092B0E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matemático</w:t>
            </w:r>
          </w:p>
          <w:p w14:paraId="50B53999" w14:textId="77777777" w:rsidR="00D27EC7" w:rsidRPr="00092B0E" w:rsidRDefault="00D27EC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confiança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suas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conhecimentos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capacidade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analisar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próprio trabalho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regular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sua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aprendizagem.</w:t>
            </w:r>
          </w:p>
        </w:tc>
        <w:tc>
          <w:tcPr>
            <w:tcW w:w="2332" w:type="dxa"/>
            <w:vMerge/>
          </w:tcPr>
          <w:p w14:paraId="536F86E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8977ACC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64EE25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B4EE62B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CE0FE6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E8C75C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612CCCC4" w14:textId="77777777" w:rsidTr="000552FD">
        <w:trPr>
          <w:trHeight w:val="223"/>
        </w:trPr>
        <w:tc>
          <w:tcPr>
            <w:tcW w:w="1813" w:type="dxa"/>
            <w:vMerge/>
          </w:tcPr>
          <w:p w14:paraId="2EAE1F0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8E8D2C3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Comunicação Matemática</w:t>
            </w:r>
          </w:p>
          <w:p w14:paraId="46EA7BC6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eastAsia="Calibri" w:cstheme="minorHAnsi"/>
              </w:rPr>
              <w:t>Desenvolver persistência, autonomia e à-vontade em lidar com situações que envolvam a Matemática no seu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percurso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escolar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vida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sociedade.</w:t>
            </w:r>
          </w:p>
        </w:tc>
        <w:tc>
          <w:tcPr>
            <w:tcW w:w="2332" w:type="dxa"/>
            <w:vMerge/>
          </w:tcPr>
          <w:p w14:paraId="2C9B3B3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A3B701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548FF2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C711CE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A6E004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90CF55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46432577" w14:textId="77777777" w:rsidTr="006341EC">
        <w:trPr>
          <w:trHeight w:val="450"/>
        </w:trPr>
        <w:tc>
          <w:tcPr>
            <w:tcW w:w="1813" w:type="dxa"/>
            <w:vMerge w:val="restart"/>
          </w:tcPr>
          <w:p w14:paraId="0EB863F5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Organização e Tratamento de Dados</w:t>
            </w:r>
          </w:p>
          <w:p w14:paraId="52DF5EEE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</w:p>
          <w:p w14:paraId="5E49C1C0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4E9AD52A" w14:textId="77777777" w:rsidR="00D27EC7" w:rsidRPr="00092B0E" w:rsidRDefault="00D27EC7" w:rsidP="00D27EC7">
            <w:pPr>
              <w:widowControl w:val="0"/>
              <w:autoSpaceDE w:val="0"/>
              <w:autoSpaceDN w:val="0"/>
              <w:spacing w:before="64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Representação</w:t>
            </w:r>
            <w:r w:rsidRPr="00092B0E">
              <w:rPr>
                <w:rFonts w:eastAsia="Arial Narrow" w:cstheme="minorHAnsi"/>
                <w:b/>
                <w:bCs/>
                <w:spacing w:val="-4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e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interpretação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de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dados</w:t>
            </w:r>
          </w:p>
          <w:p w14:paraId="24F0941C" w14:textId="77777777" w:rsidR="00D27EC7" w:rsidRPr="00092B0E" w:rsidRDefault="00D27EC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Analisar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interpretar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informação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natureza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estatística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representada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diversas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formas.</w:t>
            </w:r>
          </w:p>
          <w:p w14:paraId="3C6EC692" w14:textId="77777777" w:rsidR="00D27EC7" w:rsidRPr="00092B0E" w:rsidRDefault="00D27EC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Reconhecer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dar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exemplos 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acontecimentos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certos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impossíveis,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acontecimentos possíveis</w:t>
            </w:r>
            <w:r w:rsidRPr="00092B0E">
              <w:rPr>
                <w:rFonts w:eastAsia="Calibri" w:cstheme="minorHAnsi"/>
                <w:spacing w:val="4"/>
              </w:rPr>
              <w:t xml:space="preserve"> </w:t>
            </w:r>
            <w:r w:rsidRPr="00092B0E">
              <w:rPr>
                <w:rFonts w:eastAsia="Calibri" w:cstheme="minorHAnsi"/>
              </w:rPr>
              <w:t>(prováveis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pouco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prováveis).</w:t>
            </w:r>
          </w:p>
        </w:tc>
        <w:tc>
          <w:tcPr>
            <w:tcW w:w="2332" w:type="dxa"/>
            <w:vMerge w:val="restart"/>
          </w:tcPr>
          <w:p w14:paraId="45AA133B" w14:textId="77777777" w:rsidR="00D27EC7" w:rsidRDefault="00D27EC7" w:rsidP="00D27EC7">
            <w:pPr>
              <w:rPr>
                <w:rFonts w:cstheme="minorHAnsi"/>
              </w:rPr>
            </w:pPr>
          </w:p>
          <w:p w14:paraId="00C4A510" w14:textId="77777777" w:rsidR="003A716C" w:rsidRPr="00092B0E" w:rsidRDefault="003A716C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12FCF80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0DC32A1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1333612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352309B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C38B34C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632C55D4" w14:textId="77777777" w:rsidTr="006730A5">
        <w:trPr>
          <w:trHeight w:val="450"/>
        </w:trPr>
        <w:tc>
          <w:tcPr>
            <w:tcW w:w="1813" w:type="dxa"/>
            <w:vMerge/>
          </w:tcPr>
          <w:p w14:paraId="190126E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C3F286A" w14:textId="77777777" w:rsidR="00D27EC7" w:rsidRPr="00092B0E" w:rsidRDefault="00D27EC7" w:rsidP="00D27EC7">
            <w:pPr>
              <w:rPr>
                <w:rFonts w:cstheme="minorHAnsi"/>
                <w:b/>
                <w:bCs/>
              </w:rPr>
            </w:pPr>
            <w:r w:rsidRPr="00092B0E">
              <w:rPr>
                <w:rFonts w:cstheme="minorHAnsi"/>
                <w:b/>
                <w:bCs/>
              </w:rPr>
              <w:t>Resolução de problemas</w:t>
            </w:r>
          </w:p>
          <w:p w14:paraId="7DFE4DEF" w14:textId="77777777" w:rsidR="00D27EC7" w:rsidRPr="00092B0E" w:rsidRDefault="00D27EC7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Resolver problemas envolvendo a organização e tratamento de dados em contextos familiares variados.</w:t>
            </w:r>
          </w:p>
          <w:p w14:paraId="2000CB74" w14:textId="77777777" w:rsidR="00D27EC7" w:rsidRPr="00092B0E" w:rsidRDefault="00D27EC7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Planear e conduzir investigações usando o ciclo da investigação estatística (formular questões, escolher métodos de recolha de dados, selecionar formas de organização e representação de dados, analisar e concluir).</w:t>
            </w:r>
          </w:p>
        </w:tc>
        <w:tc>
          <w:tcPr>
            <w:tcW w:w="2332" w:type="dxa"/>
            <w:vMerge/>
          </w:tcPr>
          <w:p w14:paraId="5989DDE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912F30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7026D6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32AABD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70EC77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D063BA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624787A8" w14:textId="77777777" w:rsidTr="006730A5">
        <w:trPr>
          <w:trHeight w:val="450"/>
        </w:trPr>
        <w:tc>
          <w:tcPr>
            <w:tcW w:w="1813" w:type="dxa"/>
            <w:vMerge/>
          </w:tcPr>
          <w:p w14:paraId="36E59B2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17D1728" w14:textId="77777777" w:rsidR="00D27EC7" w:rsidRPr="00092B0E" w:rsidRDefault="00D27EC7" w:rsidP="00092B0E">
            <w:pPr>
              <w:widowControl w:val="0"/>
              <w:autoSpaceDE w:val="0"/>
              <w:autoSpaceDN w:val="0"/>
              <w:spacing w:line="183" w:lineRule="exact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Raciocínio</w:t>
            </w:r>
            <w:r w:rsidRPr="00092B0E">
              <w:rPr>
                <w:rFonts w:eastAsia="Calibri" w:cstheme="minorHAnsi"/>
                <w:b/>
                <w:spacing w:val="-5"/>
              </w:rPr>
              <w:t xml:space="preserve"> </w:t>
            </w:r>
            <w:r w:rsidR="00092B0E">
              <w:rPr>
                <w:rFonts w:eastAsia="Calibri" w:cstheme="minorHAnsi"/>
                <w:b/>
              </w:rPr>
              <w:t>matemático</w:t>
            </w:r>
          </w:p>
          <w:p w14:paraId="56EE2F06" w14:textId="77777777" w:rsidR="00D27EC7" w:rsidRPr="00092B0E" w:rsidRDefault="00D27EC7" w:rsidP="00D27EC7">
            <w:pPr>
              <w:widowControl w:val="0"/>
              <w:numPr>
                <w:ilvl w:val="0"/>
                <w:numId w:val="4"/>
              </w:numPr>
              <w:tabs>
                <w:tab w:val="left" w:pos="132"/>
              </w:tabs>
              <w:autoSpaceDE w:val="0"/>
              <w:autoSpaceDN w:val="0"/>
              <w:spacing w:before="1"/>
              <w:ind w:right="18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Comunicar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raciocínios, procedimentos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conclusões,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utilizando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linguagem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própria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da estatística,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baseando-se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nos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dados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recolhidos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tratados.</w:t>
            </w:r>
          </w:p>
        </w:tc>
        <w:tc>
          <w:tcPr>
            <w:tcW w:w="2332" w:type="dxa"/>
            <w:vMerge/>
          </w:tcPr>
          <w:p w14:paraId="0A8EDCB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5B507CF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CF948B2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266ACDA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8021F6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47AB39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29770771" w14:textId="77777777" w:rsidTr="006730A5">
        <w:trPr>
          <w:trHeight w:val="450"/>
        </w:trPr>
        <w:tc>
          <w:tcPr>
            <w:tcW w:w="1813" w:type="dxa"/>
            <w:vMerge/>
          </w:tcPr>
          <w:p w14:paraId="6D2C2AE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2767E7D" w14:textId="77777777" w:rsidR="00D27EC7" w:rsidRPr="00092B0E" w:rsidRDefault="00D27EC7" w:rsidP="00D27EC7">
            <w:pPr>
              <w:widowControl w:val="0"/>
              <w:autoSpaceDE w:val="0"/>
              <w:autoSpaceDN w:val="0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Comunicação</w:t>
            </w:r>
            <w:r w:rsidRPr="00092B0E">
              <w:rPr>
                <w:rFonts w:eastAsia="Calibri" w:cstheme="minorHAnsi"/>
                <w:b/>
                <w:spacing w:val="-6"/>
              </w:rPr>
              <w:t xml:space="preserve"> </w:t>
            </w:r>
            <w:r w:rsidR="00092B0E">
              <w:rPr>
                <w:rFonts w:eastAsia="Calibri" w:cstheme="minorHAnsi"/>
                <w:b/>
              </w:rPr>
              <w:t>matemática</w:t>
            </w:r>
          </w:p>
          <w:p w14:paraId="26DF5F72" w14:textId="77777777" w:rsidR="00D27EC7" w:rsidRPr="00092B0E" w:rsidRDefault="00D27EC7" w:rsidP="00092B0E">
            <w:pPr>
              <w:widowControl w:val="0"/>
              <w:numPr>
                <w:ilvl w:val="0"/>
                <w:numId w:val="4"/>
              </w:numPr>
              <w:tabs>
                <w:tab w:val="left" w:pos="154"/>
              </w:tabs>
              <w:autoSpaceDE w:val="0"/>
              <w:autoSpaceDN w:val="0"/>
              <w:ind w:right="19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Desenvolver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interesse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pela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valorizar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papel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desenvolvimento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outras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ciências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domínios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 atividade humana e social.</w:t>
            </w:r>
          </w:p>
          <w:p w14:paraId="625D70AE" w14:textId="77777777" w:rsidR="00D27EC7" w:rsidRPr="00092B0E" w:rsidRDefault="00D27EC7" w:rsidP="00092B0E">
            <w:pPr>
              <w:widowControl w:val="0"/>
              <w:numPr>
                <w:ilvl w:val="0"/>
                <w:numId w:val="4"/>
              </w:numPr>
              <w:tabs>
                <w:tab w:val="left" w:pos="154"/>
              </w:tabs>
              <w:autoSpaceDE w:val="0"/>
              <w:autoSpaceDN w:val="0"/>
              <w:ind w:right="25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Desenvolver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confiança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nas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suas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conhecimentos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matemáticos,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capacidade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analisar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próprio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trabalho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regular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sua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aprendizagem.</w:t>
            </w:r>
          </w:p>
          <w:p w14:paraId="35B89C00" w14:textId="77777777" w:rsidR="00D27EC7" w:rsidRPr="00092B0E" w:rsidRDefault="00D27EC7" w:rsidP="00D27EC7">
            <w:pPr>
              <w:widowControl w:val="0"/>
              <w:numPr>
                <w:ilvl w:val="0"/>
                <w:numId w:val="4"/>
              </w:numPr>
              <w:tabs>
                <w:tab w:val="left" w:pos="132"/>
              </w:tabs>
              <w:autoSpaceDE w:val="0"/>
              <w:autoSpaceDN w:val="0"/>
              <w:spacing w:before="1"/>
              <w:ind w:right="21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Desenvolver persistência, autonomia e à-vontade em lidar com situações que envolvam a Matemática no seu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percurso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lastRenderedPageBreak/>
              <w:t>escolar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vida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sociedade.</w:t>
            </w:r>
          </w:p>
        </w:tc>
        <w:tc>
          <w:tcPr>
            <w:tcW w:w="2332" w:type="dxa"/>
            <w:vMerge/>
          </w:tcPr>
          <w:p w14:paraId="06458F3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593AA9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D05120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690FA2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2D93D6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23164C3A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3A0519E6" w14:textId="77777777" w:rsidR="00A511AC" w:rsidRDefault="00A511AC" w:rsidP="00A511AC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29C86FAE" w14:textId="77777777" w:rsidR="00A511AC" w:rsidRDefault="00A511AC" w:rsidP="00435139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24697A78" w14:textId="77777777" w:rsidR="006D7972" w:rsidRDefault="006D7972" w:rsidP="00435139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453C5E9C" w14:textId="77777777" w:rsidR="00435139" w:rsidRDefault="00435139" w:rsidP="00435139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</w:pPr>
      <w:r w:rsidRPr="00435139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OPERACIONALIZAÇÃO</w:t>
      </w:r>
      <w:r w:rsidRPr="00435139">
        <w:rPr>
          <w:rFonts w:ascii="Cambria" w:eastAsia="Times New Roman" w:hAnsi="Cambria" w:cs="Times New Roman"/>
          <w:color w:val="404040" w:themeColor="text1" w:themeTint="BF"/>
          <w:spacing w:val="-13"/>
          <w:sz w:val="20"/>
          <w:szCs w:val="20"/>
        </w:rPr>
        <w:t xml:space="preserve"> </w:t>
      </w:r>
      <w:r w:rsidRPr="00435139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(Instrumentos</w:t>
      </w:r>
      <w:r w:rsidRPr="00435139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435139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de</w:t>
      </w:r>
      <w:r w:rsidRPr="00435139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435139"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  <w:t>avaliação)</w:t>
      </w:r>
    </w:p>
    <w:p w14:paraId="154F6457" w14:textId="77777777" w:rsidR="00E82764" w:rsidRPr="00435139" w:rsidRDefault="00E82764" w:rsidP="00435139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bookmarkStart w:id="0" w:name="_GoBack"/>
      <w:bookmarkEnd w:id="0"/>
    </w:p>
    <w:p w14:paraId="0971314B" w14:textId="0D912BF1" w:rsidR="00A511AC" w:rsidRDefault="00A511AC" w:rsidP="00A511AC">
      <w:pPr>
        <w:pStyle w:val="PargrafodaLista"/>
        <w:numPr>
          <w:ilvl w:val="0"/>
          <w:numId w:val="6"/>
        </w:numPr>
        <w:tabs>
          <w:tab w:val="left" w:pos="418"/>
        </w:tabs>
        <w:spacing w:line="360" w:lineRule="auto"/>
        <w:ind w:right="165" w:hanging="142"/>
        <w:jc w:val="both"/>
      </w:pPr>
      <w:r>
        <w:tab/>
        <w:t>Os instrumentos de aval</w:t>
      </w:r>
      <w:r w:rsidR="00E82764">
        <w:t>iação são diversificados: dois T</w:t>
      </w:r>
      <w:r>
        <w:t>estes escritos, que recolhem informação sobre o desempenho do aluno em todos os domínios; Fichas de Trabalho, Questões Aula, Trabalhos realizados em contexto de sala de aula; Observaç</w:t>
      </w:r>
      <w:r w:rsidR="00E82764">
        <w:t xml:space="preserve">ão Direta, registada em grelha. </w:t>
      </w:r>
    </w:p>
    <w:p w14:paraId="567CBDDF" w14:textId="77777777" w:rsidR="00A511AC" w:rsidRDefault="00A511AC" w:rsidP="00A511AC">
      <w:pPr>
        <w:pStyle w:val="PargrafodaLista"/>
        <w:numPr>
          <w:ilvl w:val="0"/>
          <w:numId w:val="6"/>
        </w:numPr>
        <w:tabs>
          <w:tab w:val="left" w:pos="365"/>
        </w:tabs>
        <w:spacing w:line="360" w:lineRule="auto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0A8CF3A0" w14:textId="77777777" w:rsidR="00A511AC" w:rsidRPr="001702E6" w:rsidRDefault="00A511AC" w:rsidP="00A511AC">
      <w:pPr>
        <w:pStyle w:val="PargrafodaLista"/>
        <w:numPr>
          <w:ilvl w:val="0"/>
          <w:numId w:val="6"/>
        </w:numPr>
        <w:tabs>
          <w:tab w:val="left" w:pos="365"/>
        </w:tabs>
        <w:spacing w:before="125" w:line="360" w:lineRule="auto"/>
        <w:ind w:left="364" w:hanging="133"/>
        <w:jc w:val="both"/>
      </w:pPr>
      <w:r>
        <w:t>Nos</w:t>
      </w:r>
      <w:r w:rsidRPr="001702E6">
        <w:rPr>
          <w:spacing w:val="-8"/>
        </w:rPr>
        <w:t xml:space="preserve"> </w:t>
      </w:r>
      <w:r>
        <w:t>testes</w:t>
      </w:r>
      <w:r w:rsidRPr="001702E6">
        <w:rPr>
          <w:spacing w:val="-6"/>
        </w:rPr>
        <w:t xml:space="preserve"> </w:t>
      </w:r>
      <w:r>
        <w:t>escritos,</w:t>
      </w:r>
      <w:r w:rsidRPr="001702E6">
        <w:rPr>
          <w:spacing w:val="-4"/>
        </w:rPr>
        <w:t xml:space="preserve"> </w:t>
      </w:r>
      <w:r>
        <w:t>a</w:t>
      </w:r>
      <w:r w:rsidRPr="001702E6">
        <w:rPr>
          <w:spacing w:val="-3"/>
        </w:rPr>
        <w:t xml:space="preserve"> </w:t>
      </w:r>
      <w:r>
        <w:t>informação</w:t>
      </w:r>
      <w:r w:rsidRPr="001702E6">
        <w:rPr>
          <w:spacing w:val="-4"/>
        </w:rPr>
        <w:t xml:space="preserve"> </w:t>
      </w:r>
      <w:r>
        <w:t>ao</w:t>
      </w:r>
      <w:r w:rsidRPr="001702E6">
        <w:rPr>
          <w:spacing w:val="-3"/>
        </w:rPr>
        <w:t xml:space="preserve"> </w:t>
      </w:r>
      <w:r>
        <w:t>aluno</w:t>
      </w:r>
      <w:r w:rsidRPr="001702E6">
        <w:rPr>
          <w:spacing w:val="-3"/>
        </w:rPr>
        <w:t xml:space="preserve"> </w:t>
      </w:r>
      <w:r>
        <w:t>identifica</w:t>
      </w:r>
      <w:r w:rsidRPr="001702E6">
        <w:rPr>
          <w:spacing w:val="-10"/>
        </w:rPr>
        <w:t xml:space="preserve"> </w:t>
      </w:r>
      <w:r>
        <w:t>o</w:t>
      </w:r>
      <w:r w:rsidRPr="001702E6">
        <w:rPr>
          <w:spacing w:val="-3"/>
        </w:rPr>
        <w:t xml:space="preserve"> </w:t>
      </w:r>
      <w:r>
        <w:t>nível</w:t>
      </w:r>
      <w:r w:rsidRPr="001702E6">
        <w:rPr>
          <w:spacing w:val="-4"/>
        </w:rPr>
        <w:t xml:space="preserve"> </w:t>
      </w:r>
      <w:r>
        <w:t>de</w:t>
      </w:r>
      <w:r w:rsidRPr="001702E6">
        <w:rPr>
          <w:spacing w:val="-4"/>
        </w:rPr>
        <w:t xml:space="preserve"> </w:t>
      </w:r>
      <w:r>
        <w:t>desempenho</w:t>
      </w:r>
      <w:r w:rsidRPr="001702E6">
        <w:rPr>
          <w:spacing w:val="-5"/>
        </w:rPr>
        <w:t xml:space="preserve"> </w:t>
      </w:r>
      <w:r>
        <w:t>em</w:t>
      </w:r>
      <w:r w:rsidRPr="001702E6">
        <w:rPr>
          <w:spacing w:val="-4"/>
        </w:rPr>
        <w:t xml:space="preserve"> </w:t>
      </w:r>
      <w:r>
        <w:t>cada</w:t>
      </w:r>
      <w:r w:rsidRPr="001702E6">
        <w:rPr>
          <w:spacing w:val="-7"/>
        </w:rPr>
        <w:t xml:space="preserve"> </w:t>
      </w:r>
      <w:r>
        <w:t>um</w:t>
      </w:r>
      <w:r w:rsidRPr="001702E6">
        <w:rPr>
          <w:spacing w:val="-5"/>
        </w:rPr>
        <w:t xml:space="preserve"> </w:t>
      </w:r>
      <w:r>
        <w:t>dos</w:t>
      </w:r>
      <w:r w:rsidRPr="001702E6">
        <w:rPr>
          <w:spacing w:val="-6"/>
        </w:rPr>
        <w:t xml:space="preserve"> </w:t>
      </w:r>
      <w:r>
        <w:t>domínios</w:t>
      </w:r>
      <w:r w:rsidRPr="001702E6">
        <w:rPr>
          <w:spacing w:val="-6"/>
        </w:rPr>
        <w:t xml:space="preserve"> </w:t>
      </w:r>
      <w:r>
        <w:t>da</w:t>
      </w:r>
      <w:r w:rsidRPr="001702E6">
        <w:rPr>
          <w:spacing w:val="-9"/>
        </w:rPr>
        <w:t xml:space="preserve"> </w:t>
      </w:r>
      <w:r>
        <w:t>disciplina</w:t>
      </w:r>
      <w:r w:rsidRPr="001702E6">
        <w:rPr>
          <w:spacing w:val="-6"/>
        </w:rPr>
        <w:t xml:space="preserve"> </w:t>
      </w:r>
      <w:r>
        <w:t>e</w:t>
      </w:r>
      <w:r w:rsidRPr="001702E6">
        <w:rPr>
          <w:spacing w:val="-3"/>
        </w:rPr>
        <w:t xml:space="preserve"> </w:t>
      </w:r>
      <w:r>
        <w:t>o</w:t>
      </w:r>
      <w:r w:rsidRPr="001702E6">
        <w:rPr>
          <w:spacing w:val="-5"/>
        </w:rPr>
        <w:t xml:space="preserve"> </w:t>
      </w:r>
      <w:r>
        <w:t>nível</w:t>
      </w:r>
      <w:r w:rsidRPr="001702E6">
        <w:rPr>
          <w:spacing w:val="-8"/>
        </w:rPr>
        <w:t xml:space="preserve"> </w:t>
      </w:r>
      <w:r>
        <w:t>de</w:t>
      </w:r>
      <w:r w:rsidRPr="001702E6">
        <w:rPr>
          <w:spacing w:val="-3"/>
        </w:rPr>
        <w:t xml:space="preserve"> </w:t>
      </w:r>
      <w:r>
        <w:t>desempenho</w:t>
      </w:r>
      <w:r w:rsidRPr="001702E6">
        <w:rPr>
          <w:spacing w:val="-3"/>
        </w:rPr>
        <w:t xml:space="preserve"> </w:t>
      </w:r>
      <w:r w:rsidRPr="001702E6">
        <w:rPr>
          <w:spacing w:val="-2"/>
        </w:rPr>
        <w:t>global e será sempre</w:t>
      </w:r>
      <w:r>
        <w:rPr>
          <w:spacing w:val="-2"/>
        </w:rPr>
        <w:t xml:space="preserve"> feito o feedback de qualidade.</w:t>
      </w:r>
    </w:p>
    <w:p w14:paraId="566540A2" w14:textId="69040E27" w:rsidR="00D170FE" w:rsidRPr="00092B0E" w:rsidRDefault="00D170FE">
      <w:pPr>
        <w:rPr>
          <w:rFonts w:cstheme="minorHAnsi"/>
        </w:rPr>
      </w:pPr>
    </w:p>
    <w:sectPr w:rsidR="00D170FE" w:rsidRPr="00092B0E" w:rsidSect="007E5B78">
      <w:headerReference w:type="default" r:id="rId11"/>
      <w:headerReference w:type="first" r:id="rId12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44C07" w14:textId="77777777" w:rsidR="009C129B" w:rsidRDefault="009C129B" w:rsidP="00613345">
      <w:pPr>
        <w:spacing w:after="0" w:line="240" w:lineRule="auto"/>
      </w:pPr>
      <w:r>
        <w:separator/>
      </w:r>
    </w:p>
  </w:endnote>
  <w:endnote w:type="continuationSeparator" w:id="0">
    <w:p w14:paraId="6F1144FD" w14:textId="77777777" w:rsidR="009C129B" w:rsidRDefault="009C129B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F90DD" w14:textId="77777777" w:rsidR="009C129B" w:rsidRDefault="009C129B" w:rsidP="00613345">
      <w:pPr>
        <w:spacing w:after="0" w:line="240" w:lineRule="auto"/>
      </w:pPr>
      <w:r>
        <w:separator/>
      </w:r>
    </w:p>
  </w:footnote>
  <w:footnote w:type="continuationSeparator" w:id="0">
    <w:p w14:paraId="51A96D4C" w14:textId="77777777" w:rsidR="009C129B" w:rsidRDefault="009C129B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F450C" w14:textId="77777777" w:rsidR="00613345" w:rsidRDefault="00613345">
    <w:pPr>
      <w:pStyle w:val="Cabealho"/>
    </w:pPr>
  </w:p>
  <w:p w14:paraId="69E8B672" w14:textId="77777777" w:rsidR="00613345" w:rsidRDefault="00613345">
    <w:pPr>
      <w:pStyle w:val="Cabealho"/>
    </w:pPr>
  </w:p>
  <w:p w14:paraId="1FAC327F" w14:textId="77777777" w:rsidR="00613345" w:rsidRDefault="00613345">
    <w:pPr>
      <w:pStyle w:val="Cabealho"/>
    </w:pPr>
  </w:p>
  <w:p w14:paraId="2C19E803" w14:textId="77777777" w:rsidR="00613345" w:rsidRDefault="00613345">
    <w:pPr>
      <w:pStyle w:val="Cabealho"/>
    </w:pPr>
  </w:p>
  <w:p w14:paraId="3E9EFAA5" w14:textId="0400641D" w:rsidR="00613345" w:rsidRDefault="006133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676" w:type="dxa"/>
      <w:tblLayout w:type="fixed"/>
      <w:tblLook w:val="04A0" w:firstRow="1" w:lastRow="0" w:firstColumn="1" w:lastColumn="0" w:noHBand="0" w:noVBand="1"/>
    </w:tblPr>
    <w:tblGrid>
      <w:gridCol w:w="1235"/>
      <w:gridCol w:w="5385"/>
      <w:gridCol w:w="8056"/>
    </w:tblGrid>
    <w:tr w:rsidR="00C13E23" w:rsidRPr="00C13E23" w14:paraId="57508B05" w14:textId="77777777" w:rsidTr="00C13E23">
      <w:trPr>
        <w:trHeight w:val="816"/>
      </w:trPr>
      <w:tc>
        <w:tcPr>
          <w:tcW w:w="123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</w:tcBorders>
          <w:vAlign w:val="center"/>
          <w:hideMark/>
        </w:tcPr>
        <w:p w14:paraId="0AB1FC53" w14:textId="77777777" w:rsidR="00C13E23" w:rsidRPr="00C13E23" w:rsidRDefault="00C13E23" w:rsidP="00C13E23">
          <w:pPr>
            <w:snapToGrid w:val="0"/>
            <w:rPr>
              <w:rFonts w:ascii="Calibri" w:eastAsia="Calibri" w:hAnsi="Calibri" w:cs="Times New Roman"/>
            </w:rPr>
          </w:pPr>
          <w:r w:rsidRPr="00C13E23">
            <w:rPr>
              <w:rFonts w:ascii="Calibri" w:eastAsia="Calibri" w:hAnsi="Calibri" w:cs="Times New Roman"/>
              <w:noProof/>
              <w:lang w:eastAsia="pt-PT"/>
            </w:rPr>
            <w:drawing>
              <wp:anchor distT="0" distB="0" distL="114935" distR="114935" simplePos="0" relativeHeight="251659264" behindDoc="0" locked="0" layoutInCell="1" allowOverlap="1" wp14:anchorId="47F2137C" wp14:editId="2CE25FA1">
                <wp:simplePos x="0" y="0"/>
                <wp:positionH relativeFrom="column">
                  <wp:posOffset>102235</wp:posOffset>
                </wp:positionH>
                <wp:positionV relativeFrom="paragraph">
                  <wp:posOffset>78740</wp:posOffset>
                </wp:positionV>
                <wp:extent cx="478790" cy="407035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683" t="-1984" r="-1683" b="-1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79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5" w:type="dxa"/>
          <w:tcBorders>
            <w:top w:val="single" w:sz="12" w:space="0" w:color="000000"/>
            <w:left w:val="nil"/>
            <w:bottom w:val="single" w:sz="12" w:space="0" w:color="000000"/>
            <w:right w:val="nil"/>
          </w:tcBorders>
          <w:hideMark/>
        </w:tcPr>
        <w:p w14:paraId="6929B2FF" w14:textId="77777777" w:rsidR="00C13E23" w:rsidRPr="00C13E23" w:rsidRDefault="00C13E23" w:rsidP="00C13E23">
          <w:pPr>
            <w:spacing w:before="120"/>
            <w:ind w:left="-57"/>
            <w:jc w:val="center"/>
            <w:rPr>
              <w:rFonts w:ascii="Calibri" w:eastAsia="Calibri" w:hAnsi="Calibri" w:cs="Times New Roman"/>
            </w:rPr>
          </w:pPr>
          <w:r w:rsidRPr="00C13E23">
            <w:rPr>
              <w:rFonts w:ascii="Calibri" w:eastAsia="Calibri" w:hAnsi="Calibri" w:cs="Calibri"/>
              <w:b/>
              <w:lang w:eastAsia="pt-PT"/>
            </w:rPr>
            <w:t>AGRUPAMENTO DE ESCOLAS VIEIRA DE ARAÚJO</w:t>
          </w:r>
        </w:p>
        <w:p w14:paraId="7FC4DF56" w14:textId="77777777" w:rsidR="00C13E23" w:rsidRPr="00C13E23" w:rsidRDefault="00C13E23" w:rsidP="00C13E23">
          <w:pPr>
            <w:tabs>
              <w:tab w:val="center" w:pos="2356"/>
              <w:tab w:val="right" w:pos="4770"/>
            </w:tabs>
            <w:ind w:left="-57"/>
            <w:jc w:val="center"/>
            <w:rPr>
              <w:rFonts w:ascii="Calibri" w:eastAsia="Calibri" w:hAnsi="Calibri" w:cs="Times New Roman"/>
            </w:rPr>
          </w:pPr>
          <w:r w:rsidRPr="00C13E23">
            <w:rPr>
              <w:rFonts w:ascii="Calibri" w:eastAsia="Calibri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8056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3EB8EC5D" w14:textId="3074C822" w:rsidR="00C13E23" w:rsidRPr="00C13E23" w:rsidRDefault="00A511AC" w:rsidP="00C13E23">
          <w:pPr>
            <w:ind w:left="-57"/>
            <w:jc w:val="center"/>
            <w:rPr>
              <w:rFonts w:ascii="Calibri" w:eastAsia="Calibri" w:hAnsi="Calibri" w:cs="Calibri"/>
              <w:b/>
              <w:color w:val="333333"/>
            </w:rPr>
          </w:pPr>
          <w:r>
            <w:rPr>
              <w:noProof/>
              <w:lang w:eastAsia="pt-PT"/>
            </w:rPr>
            <w:drawing>
              <wp:inline distT="0" distB="0" distL="0" distR="0" wp14:anchorId="0B2E977F" wp14:editId="1576A022">
                <wp:extent cx="1647825" cy="285750"/>
                <wp:effectExtent l="0" t="0" r="9525" b="0"/>
                <wp:docPr id="5" name="Imagem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60" r="-11" b="-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B9AECF" w14:textId="77777777" w:rsidR="00A511AC" w:rsidRDefault="00A511AC">
    <w:pPr>
      <w:pStyle w:val="Cabealho"/>
    </w:pPr>
  </w:p>
  <w:p w14:paraId="3C02EABF" w14:textId="63DAC47A" w:rsidR="00C13E23" w:rsidRDefault="00C13E23">
    <w:pPr>
      <w:pStyle w:val="Cabealho"/>
    </w:pPr>
    <w:r>
      <w:t>Disciplina de Matemática – Critérios Específicos de Avaliação – 4º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4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5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92B0E"/>
    <w:rsid w:val="001240D3"/>
    <w:rsid w:val="003A716C"/>
    <w:rsid w:val="00435139"/>
    <w:rsid w:val="00437CD6"/>
    <w:rsid w:val="00471D9E"/>
    <w:rsid w:val="004921F5"/>
    <w:rsid w:val="00565EFB"/>
    <w:rsid w:val="00613345"/>
    <w:rsid w:val="006D7972"/>
    <w:rsid w:val="00774FCB"/>
    <w:rsid w:val="00781ABF"/>
    <w:rsid w:val="007D208F"/>
    <w:rsid w:val="007D4AA8"/>
    <w:rsid w:val="007E5B78"/>
    <w:rsid w:val="007F2447"/>
    <w:rsid w:val="008E1718"/>
    <w:rsid w:val="00962719"/>
    <w:rsid w:val="009C129B"/>
    <w:rsid w:val="00A34814"/>
    <w:rsid w:val="00A511AC"/>
    <w:rsid w:val="00B75C4A"/>
    <w:rsid w:val="00C13E23"/>
    <w:rsid w:val="00CC6CED"/>
    <w:rsid w:val="00D1257F"/>
    <w:rsid w:val="00D170FE"/>
    <w:rsid w:val="00D27EC7"/>
    <w:rsid w:val="00D738EA"/>
    <w:rsid w:val="00DD3516"/>
    <w:rsid w:val="00DE025F"/>
    <w:rsid w:val="00E313F7"/>
    <w:rsid w:val="00E75EFD"/>
    <w:rsid w:val="00E82764"/>
    <w:rsid w:val="00F47B24"/>
    <w:rsid w:val="00F573BF"/>
    <w:rsid w:val="00FD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2E9FF"/>
  <w15:docId w15:val="{A719D3F7-3207-4D08-B369-82C25388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paragraph" w:styleId="Textodebalo">
    <w:name w:val="Balloon Text"/>
    <w:basedOn w:val="Normal"/>
    <w:link w:val="TextodebaloCarter"/>
    <w:uiPriority w:val="99"/>
    <w:semiHidden/>
    <w:unhideWhenUsed/>
    <w:rsid w:val="00C1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13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1786-8DEE-47CE-95B2-7C0F7D13E1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D3C31-6DAF-43F9-8FB1-6C19A6BFC0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275720-EAC4-4102-8EB0-8D537C727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F0C22A-D42A-4330-B4E8-9478AD61A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1111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AEVA</cp:lastModifiedBy>
  <cp:revision>5</cp:revision>
  <dcterms:created xsi:type="dcterms:W3CDTF">2024-09-04T08:24:00Z</dcterms:created>
  <dcterms:modified xsi:type="dcterms:W3CDTF">2024-09-04T09:18:00Z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