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1" w:rightFromText="141" w:vertAnchor="text" w:horzAnchor="margin" w:tblpXSpec="center" w:tblpY="68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386"/>
        <w:gridCol w:w="2984"/>
      </w:tblGrid>
      <w:tr w14:paraId="2389A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36" w:type="dxa"/>
            <w:vAlign w:val="center"/>
          </w:tcPr>
          <w:p w14:paraId="4FE3F30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0" b="0"/>
                  <wp:wrapNone/>
                  <wp:docPr id="2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</w:tcPr>
          <w:p w14:paraId="64182B10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B459DCE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0DBBFF53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pt-PT"/>
              </w:rPr>
            </w:pPr>
            <w:r>
              <w:rPr>
                <w:rFonts w:ascii="Calibri" w:hAnsi="Calibri" w:cs="Calibri"/>
                <w:b/>
                <w:sz w:val="22"/>
              </w:rPr>
              <w:t>ANO LETIVO: 202</w:t>
            </w:r>
            <w:r>
              <w:rPr>
                <w:rFonts w:hint="default" w:ascii="Calibri" w:hAnsi="Calibri" w:cs="Calibri"/>
                <w:b/>
                <w:sz w:val="22"/>
                <w:lang w:val="pt-PT"/>
              </w:rPr>
              <w:t>4</w:t>
            </w:r>
            <w:r>
              <w:rPr>
                <w:rFonts w:ascii="Calibri" w:hAnsi="Calibri" w:cs="Calibri"/>
                <w:b/>
                <w:sz w:val="22"/>
              </w:rPr>
              <w:t>-202</w:t>
            </w:r>
            <w:r>
              <w:rPr>
                <w:rFonts w:hint="default" w:ascii="Calibri" w:hAnsi="Calibri" w:cs="Calibri"/>
                <w:b/>
                <w:sz w:val="22"/>
                <w:lang w:val="pt-PT"/>
              </w:rPr>
              <w:t>5</w:t>
            </w:r>
          </w:p>
        </w:tc>
        <w:tc>
          <w:tcPr>
            <w:tcW w:w="2984" w:type="dxa"/>
            <w:vAlign w:val="center"/>
          </w:tcPr>
          <w:p w14:paraId="672A6659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drawing>
                <wp:inline distT="0" distB="0" distL="114300" distR="114300">
                  <wp:extent cx="1097280" cy="518160"/>
                  <wp:effectExtent l="0" t="0" r="7620" b="15240"/>
                  <wp:docPr id="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>
      <w:pPr>
        <w:pStyle w:val="10"/>
        <w:jc w:val="left"/>
        <w:rPr>
          <w:rFonts w:ascii="Arial Narrow" w:hAnsi="Arial Narrow" w:cs="Arial"/>
          <w:sz w:val="20"/>
          <w:szCs w:val="20"/>
        </w:rPr>
      </w:pPr>
    </w:p>
    <w:p w14:paraId="7B791599">
      <w:pPr>
        <w:pStyle w:val="1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CRITÉRIOS ESPECÍFICOS DE AVALIAÇÃO DA DISCIPLINA DE GEOGRAFIA</w:t>
      </w:r>
    </w:p>
    <w:p w14:paraId="6F3E9886">
      <w:pPr>
        <w:pStyle w:val="1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ENSINO BÁSICO    7ºANO</w:t>
      </w:r>
    </w:p>
    <w:p w14:paraId="5A39BBE3">
      <w:pPr>
        <w:rPr>
          <w:rFonts w:ascii="Arial" w:hAnsi="Arial" w:cs="Arial"/>
          <w:b/>
          <w:bCs/>
          <w:sz w:val="20"/>
          <w:szCs w:val="20"/>
        </w:rPr>
      </w:pPr>
    </w:p>
    <w:p w14:paraId="41C8F396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Style w:val="6"/>
        <w:tblW w:w="107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5"/>
        <w:gridCol w:w="6662"/>
        <w:gridCol w:w="1842"/>
      </w:tblGrid>
      <w:tr w14:paraId="6397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135" w:type="dxa"/>
            <w:vMerge w:val="restart"/>
            <w:textDirection w:val="btLr"/>
          </w:tcPr>
          <w:p w14:paraId="41E7127E">
            <w:pPr>
              <w:pStyle w:val="12"/>
              <w:spacing w:before="129"/>
              <w:ind w:left="113" w:right="152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  <w:b/>
                <w:color w:val="000000"/>
              </w:rPr>
              <w:t xml:space="preserve">Critérios transversais - Conhecimento </w:t>
            </w:r>
            <w:r>
              <w:rPr>
                <w:rFonts w:ascii="Century Gothic" w:hAnsi="Century Gothic"/>
                <w:color w:val="000000"/>
              </w:rPr>
              <w:t>Competências PASEO: B, C D, I, H,G,J</w:t>
            </w:r>
            <w:r>
              <w:rPr>
                <w:rFonts w:ascii="Century Gothic" w:hAnsi="Century Gothic"/>
                <w:b/>
                <w:color w:val="000000"/>
              </w:rPr>
              <w:t xml:space="preserve"> Resolução de Problemas </w:t>
            </w:r>
            <w:r>
              <w:rPr>
                <w:rFonts w:ascii="Century Gothic" w:hAnsi="Century Gothic"/>
                <w:color w:val="000000"/>
              </w:rPr>
              <w:t>Competências PASEO: B, C D, I</w:t>
            </w:r>
            <w:r>
              <w:rPr>
                <w:rFonts w:ascii="Century Gothic" w:hAnsi="Century Gothic"/>
                <w:b/>
                <w:color w:val="000000"/>
              </w:rPr>
              <w:t xml:space="preserve"> Comunicação </w:t>
            </w:r>
            <w:r>
              <w:rPr>
                <w:rFonts w:ascii="Century Gothic" w:hAnsi="Century Gothic"/>
                <w:color w:val="000000"/>
              </w:rPr>
              <w:t>Competências PASEO: A, B, C D, I, J</w:t>
            </w:r>
            <w:r>
              <w:rPr>
                <w:rFonts w:ascii="Century Gothic" w:hAnsi="Century Gothic"/>
                <w:b/>
                <w:color w:val="000000"/>
              </w:rPr>
              <w:t xml:space="preserve"> Desenvolvimento pessoal / interpessoal e autonomia </w:t>
            </w:r>
            <w:r>
              <w:rPr>
                <w:rFonts w:ascii="Century Gothic" w:hAnsi="Century Gothic"/>
                <w:color w:val="000000"/>
              </w:rPr>
              <w:t>Competências PASEO: E,F,G, J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14:paraId="72A3D3EC">
            <w:pPr>
              <w:ind w:left="113" w:right="113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16"/>
                <w:szCs w:val="20"/>
              </w:rPr>
              <w:t>Domínios</w:t>
            </w:r>
          </w:p>
        </w:tc>
        <w:tc>
          <w:tcPr>
            <w:tcW w:w="6662" w:type="dxa"/>
            <w:shd w:val="clear" w:color="auto" w:fill="auto"/>
          </w:tcPr>
          <w:p w14:paraId="7B7EA759">
            <w:pPr>
              <w:tabs>
                <w:tab w:val="left" w:pos="1860"/>
                <w:tab w:val="center" w:pos="4002"/>
              </w:tabs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Perfil de Aprendizagens Específicas</w:t>
            </w:r>
          </w:p>
          <w:p w14:paraId="185EBDB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75E9F36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DFCB999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Técnicas e instrumentos de avaliação</w:t>
            </w:r>
          </w:p>
          <w:p w14:paraId="56C4D68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5765674F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14:paraId="0568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5" w:type="dxa"/>
            <w:vMerge w:val="continue"/>
            <w:textDirection w:val="btLr"/>
          </w:tcPr>
          <w:p w14:paraId="7049C806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4CD930D3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41ECC230">
            <w:pPr>
              <w:pStyle w:val="12"/>
              <w:spacing w:before="129"/>
              <w:ind w:left="113" w:right="152"/>
              <w:rPr>
                <w:rFonts w:ascii="Century Gothic" w:hAnsi="Century Gothic"/>
                <w:b/>
                <w:color w:val="EE6C0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D1 -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color w:val="203864" w:themeColor="accent1" w:themeShade="80"/>
                <w:sz w:val="16"/>
                <w:szCs w:val="16"/>
              </w:rPr>
              <w:t xml:space="preserve">Localizar e compreender os lugares e as regiões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(40%)</w:t>
            </w:r>
          </w:p>
          <w:p w14:paraId="48CC28E0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26603E7B">
            <w:pPr>
              <w:pStyle w:val="12"/>
              <w:spacing w:before="82" w:line="276" w:lineRule="auto"/>
              <w:ind w:right="595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 TERRA: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ESTUDOS E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REPRESENTAÇÕES</w:t>
            </w:r>
          </w:p>
          <w:p w14:paraId="50A917FF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-Elabora esboços da paisagem descrevendo os seus elementos essenciais; </w:t>
            </w:r>
          </w:p>
          <w:p w14:paraId="23D5C10D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-Situa exemplos de paisagens no respetivo território a diferentes escalas geográficas, ilustrando com diversos tipos de imagens;</w:t>
            </w:r>
          </w:p>
          <w:p w14:paraId="3BD666DB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-Descreve a localização relativa de um lugar, em diferentes formas de representação da superfície terrestre, utilizando a rosa dos ventos;</w:t>
            </w:r>
          </w:p>
          <w:p w14:paraId="2BE58EC7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-Descreve a localização absoluta de um lugar, usando o sistema de coordenadas geográficas (latitude, longitude), em mapas de pequena escala com um sistema de projeção cilíndrica;</w:t>
            </w:r>
          </w:p>
          <w:p w14:paraId="7C71E668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-Distingue mapas de grande escala de mapas de pequena escala, quanto à dimensão e ao pormenor da área representada;</w:t>
            </w:r>
          </w:p>
          <w:p w14:paraId="2BDF282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-Calcula a distância real entre dois lugares, em itinerários definidos, utilizando a escala de um mapa;</w:t>
            </w:r>
          </w:p>
          <w:p w14:paraId="54BD7127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</w:t>
            </w:r>
            <w:r>
              <w:rPr>
                <w:rFonts w:ascii="Century Gothic" w:hAnsi="Century Gothic"/>
                <w:sz w:val="16"/>
                <w:szCs w:val="16"/>
              </w:rPr>
              <w:t>Aplica</w:t>
            </w:r>
            <w:r>
              <w:rPr>
                <w:rFonts w:ascii="Century Gothic" w:hAnsi="Century Gothic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as</w:t>
            </w:r>
            <w:r>
              <w:rPr>
                <w:rFonts w:ascii="Century Gothic" w:hAnsi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Tecnologias de</w:t>
            </w:r>
            <w:r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Informação Geográfica, para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localizar,</w:t>
            </w:r>
            <w:r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descrever</w:t>
            </w:r>
            <w:r>
              <w:rPr>
                <w:rFonts w:ascii="Century Gothic" w:hAnsi="Century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compreender os</w:t>
            </w:r>
            <w:r>
              <w:rPr>
                <w:rFonts w:ascii="Century Gothic" w:hAnsi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16"/>
                <w:szCs w:val="16"/>
              </w:rPr>
              <w:t>lugares.</w:t>
            </w:r>
          </w:p>
          <w:p w14:paraId="1BE3A240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6D4377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1BF0D6C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-Distingue clima e estado do tempo, utilizando a observação direta e diferentes recursos digitais (sítio do IPMA, por exemplo);</w:t>
            </w:r>
          </w:p>
          <w:p w14:paraId="0E156A9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-Reconhece a zonalidade dos climas e biomas, utilizando representações cartográficas (em suporte papel ou digital);</w:t>
            </w:r>
          </w:p>
          <w:p w14:paraId="71728AFC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-Identifique as grandes cadeias montanhosas e os principais rios do Mundo, utilizando mapas de diferentes escalas (em suporte papel ou digital);</w:t>
            </w:r>
          </w:p>
          <w:p w14:paraId="6FB43327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-Relaciona a localização de formas de relevo com a rede hidrográfica, utilizando perfis topográficos;</w:t>
            </w:r>
          </w:p>
          <w:p w14:paraId="1D82AF32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-Demonstra a ação erosiva dos cursos de água e do mar, utilizando esquemas e imagens;</w:t>
            </w:r>
          </w:p>
          <w:p w14:paraId="05B39FAE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-Identifica fatores responsáveis por situações de conflito na gestão dos recursos naturais (bacias hidrográficas, litoral), utilizando terminologia específica, à escala local e nacional;</w:t>
            </w:r>
          </w:p>
          <w:p w14:paraId="3CFAD61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-Aplica as Tecnologias de Informação Geográfica – Web SIG, Google Earth, GPS, Big Data, para localizar, descrever e compreender e os fenómenos geográficos.</w:t>
            </w:r>
          </w:p>
          <w:p w14:paraId="217616D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B48F157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9CC9463">
            <w:pPr>
              <w:pStyle w:val="13"/>
              <w:spacing w:before="0" w:beforeAutospacing="0" w:after="0" w:afterAutospacing="0"/>
              <w:ind w:left="163" w:hanging="283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</w:p>
          <w:p w14:paraId="0EBC03F0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</w:p>
          <w:p w14:paraId="5DEFB513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</w:p>
          <w:p w14:paraId="2C476DCA">
            <w:pPr>
              <w:pStyle w:val="13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Inquéritos </w:t>
            </w:r>
          </w:p>
          <w:p w14:paraId="6CE30CE8">
            <w:pPr>
              <w:pStyle w:val="13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5D731A0A">
            <w:pPr>
              <w:pStyle w:val="13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3223D42D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Observação </w:t>
            </w:r>
          </w:p>
          <w:p w14:paraId="0832B942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57BB0B5C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Análise de conteúdo </w:t>
            </w:r>
          </w:p>
          <w:p w14:paraId="34CC5F55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  <w:p w14:paraId="50027E28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Testagem</w:t>
            </w:r>
          </w:p>
          <w:p w14:paraId="0AAE9FB9">
            <w:pPr>
              <w:pStyle w:val="13"/>
              <w:spacing w:before="0" w:beforeAutospacing="0" w:after="0" w:afterAutospacing="0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</w:p>
          <w:p w14:paraId="683231DB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</w:p>
          <w:p w14:paraId="5CAB03E0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Style w:val="14"/>
                <w:rFonts w:ascii="Century Gothic" w:hAnsi="Century Gothic" w:cstheme="minorHAnsi"/>
                <w:sz w:val="16"/>
                <w:szCs w:val="16"/>
              </w:rPr>
            </w:pPr>
            <w:r>
              <w:rPr>
                <w:rStyle w:val="14"/>
                <w:rFonts w:ascii="Century Gothic" w:hAnsi="Century Gothic" w:cstheme="minorHAnsi"/>
                <w:sz w:val="16"/>
                <w:szCs w:val="16"/>
              </w:rPr>
              <w:t xml:space="preserve">Fichas de avaliação </w:t>
            </w:r>
          </w:p>
          <w:p w14:paraId="5113E782">
            <w:pPr>
              <w:pStyle w:val="13"/>
              <w:spacing w:before="0" w:beforeAutospacing="0" w:after="0" w:afterAutospacing="0"/>
              <w:ind w:left="-2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A67AFA3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Questões de aula</w:t>
            </w:r>
          </w:p>
          <w:p w14:paraId="27C09313">
            <w:pPr>
              <w:tabs>
                <w:tab w:val="left" w:pos="0"/>
              </w:tabs>
              <w:spacing w:before="120" w:after="240"/>
              <w:ind w:hanging="143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6C9E6F0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Trabalhos práticos e/ou de pesquisa </w:t>
            </w:r>
          </w:p>
          <w:p w14:paraId="5C2E3C2F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2097675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Apresentações orais</w:t>
            </w:r>
          </w:p>
          <w:p w14:paraId="66A0089F">
            <w:pPr>
              <w:tabs>
                <w:tab w:val="left" w:pos="134"/>
              </w:tabs>
              <w:spacing w:before="120" w:after="240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DBADD15">
            <w:pPr>
              <w:tabs>
                <w:tab w:val="left" w:pos="134"/>
              </w:tabs>
              <w:spacing w:before="120" w:after="240"/>
              <w:ind w:left="-2" w:hanging="118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 Desafios e debates</w:t>
            </w:r>
          </w:p>
          <w:p w14:paraId="616921D5">
            <w:pPr>
              <w:pStyle w:val="13"/>
              <w:spacing w:before="0" w:beforeAutospacing="0" w:after="0" w:afterAutospacing="0"/>
              <w:textAlignment w:val="baseline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943DDB9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Grelha de monitorização de atividades/tarefas</w:t>
            </w:r>
          </w:p>
          <w:p w14:paraId="5B9DB78E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F3C525F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E5AD121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Práticas de avaliação formativa (</w:t>
            </w:r>
            <w:r>
              <w:rPr>
                <w:rFonts w:ascii="Century Gothic" w:hAnsi="Century Gothic" w:cstheme="minorHAnsi"/>
                <w:i/>
                <w:sz w:val="16"/>
                <w:szCs w:val="16"/>
              </w:rPr>
              <w:t>feed up/feedback/feed forward)</w:t>
            </w:r>
          </w:p>
          <w:p w14:paraId="2D15D29B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393D4246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33C00987">
            <w:pPr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4C97A903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Grelha de monitorização das atitudes </w:t>
            </w:r>
          </w:p>
          <w:p w14:paraId="46E30D3D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0F7FB222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21D3C6CB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2E04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5" w:type="dxa"/>
            <w:vMerge w:val="continue"/>
            <w:textDirection w:val="btLr"/>
          </w:tcPr>
          <w:p w14:paraId="57895274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3FF869F8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127C7748">
            <w:pPr>
              <w:pStyle w:val="12"/>
              <w:spacing w:before="129" w:line="276" w:lineRule="auto"/>
              <w:ind w:left="113" w:right="-1"/>
              <w:rPr>
                <w:rFonts w:ascii="Century Gothic" w:hAnsi="Century Gothic" w:cstheme="minorHAnsi"/>
                <w:b/>
                <w:color w:val="2F5597" w:themeColor="accent1" w:themeShade="BF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D2-</w:t>
            </w:r>
            <w:r>
              <w:rPr>
                <w:rFonts w:ascii="Century Gothic" w:hAnsi="Century Gothic" w:cstheme="minorHAnsi"/>
                <w:b/>
                <w:color w:val="2F5597" w:themeColor="accent1" w:themeShade="BF"/>
                <w:sz w:val="16"/>
                <w:szCs w:val="16"/>
              </w:rPr>
              <w:t>Problematizar e debater as inter-relações entre fenómenos e espaços geográficos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 (30%)</w:t>
            </w:r>
          </w:p>
          <w:p w14:paraId="6AC82185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14:paraId="55877BF3">
            <w:pPr>
              <w:ind w:left="113" w:right="113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702172D5">
            <w:pPr>
              <w:pStyle w:val="12"/>
              <w:spacing w:before="82" w:line="276" w:lineRule="auto"/>
              <w:ind w:right="595"/>
              <w:rPr>
                <w:rFonts w:ascii="Century Gothic" w:hAnsi="Century Gothic"/>
                <w:b/>
                <w:color w:val="25A69A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 TERRA: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ESTUDOS E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REPRESENTAÇÕES</w:t>
            </w:r>
          </w:p>
          <w:p w14:paraId="2761D6FB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0696D0D4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-Infere a relatividade da representação do território, desenhando mapas mentais, a diversas escalas;</w:t>
            </w:r>
          </w:p>
          <w:p w14:paraId="357BDE3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-Reconhece as características que conferem identidade a um lugar (o bairro, a região e o país onde vive), comparando diferentes formas de representação desses lugares;</w:t>
            </w:r>
          </w:p>
          <w:p w14:paraId="75D284E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-Infere sobre a distorção do território cartografado em mapas com diferentes sistemas de projeção;</w:t>
            </w:r>
          </w:p>
          <w:p w14:paraId="612BB829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-Discute os aspetos mais significativos da inserção de Portugal na União Europeia;</w:t>
            </w:r>
          </w:p>
          <w:p w14:paraId="72AF0C04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C452F3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7EB2219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 xml:space="preserve">-Descreve impactes da ação humana na alteração e ou degradação de ambientes biogeográficos, a partir de exemplos concretos e apoiados em fontes fidedignas; </w:t>
            </w:r>
          </w:p>
          <w:p w14:paraId="018FD193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-Identifica exemplos de impactes da ação humana no território, apoiados em fontes fidedignas;</w:t>
            </w:r>
          </w:p>
          <w:p w14:paraId="16F84B74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-Reconhece a necessidade da cooperação internacional na gestão de recursos naturais, exemplificando com casos concretos, a diferentes escalas.</w:t>
            </w:r>
          </w:p>
          <w:p w14:paraId="49AB058C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</w:tc>
        <w:tc>
          <w:tcPr>
            <w:tcW w:w="1842" w:type="dxa"/>
            <w:vMerge w:val="continue"/>
          </w:tcPr>
          <w:p w14:paraId="53965688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2AC1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135" w:type="dxa"/>
            <w:vMerge w:val="continue"/>
            <w:textDirection w:val="btLr"/>
          </w:tcPr>
          <w:p w14:paraId="3B28ECEB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textDirection w:val="btLr"/>
          </w:tcPr>
          <w:p w14:paraId="38062E07">
            <w:pPr>
              <w:pStyle w:val="12"/>
              <w:spacing w:before="129"/>
              <w:ind w:left="113" w:right="152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Competência Geográfica</w:t>
            </w:r>
          </w:p>
          <w:p w14:paraId="57F2250A">
            <w:pPr>
              <w:pStyle w:val="12"/>
              <w:spacing w:line="360" w:lineRule="auto"/>
              <w:ind w:left="113" w:right="80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D3-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F5597" w:themeColor="accent1" w:themeShade="BF"/>
                <w:sz w:val="16"/>
                <w:szCs w:val="16"/>
              </w:rPr>
              <w:t xml:space="preserve">Comunicar e participar </w:t>
            </w: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(10%)</w:t>
            </w:r>
          </w:p>
          <w:p w14:paraId="5043CB0F">
            <w:pPr>
              <w:ind w:left="113" w:right="113"/>
              <w:jc w:val="center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3632D86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187A536A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A TERRA: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ESTUDOS E</w:t>
            </w:r>
            <w:r>
              <w:rPr>
                <w:rFonts w:ascii="Century Gothic" w:hAnsi="Century Gothic"/>
                <w:b/>
                <w:color w:val="25A69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REPRESENTAÇÕES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</w:p>
          <w:p w14:paraId="21532E06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-Seleciona as formas de representação da superfície terrestre, tendo em conta a heterogeneidade de situações e acontecimentos observáveis a partir de diferentes territórios;</w:t>
            </w:r>
          </w:p>
          <w:p w14:paraId="0506EC41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75A22CA3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Tema: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MEIO</w:t>
            </w:r>
            <w:r>
              <w:rPr>
                <w:rFonts w:ascii="Century Gothic" w:hAnsi="Century Gothic"/>
                <w:b/>
                <w:color w:val="25A69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25A69A"/>
                <w:sz w:val="16"/>
                <w:szCs w:val="16"/>
              </w:rPr>
              <w:t>NATURAL</w:t>
            </w:r>
          </w:p>
          <w:p w14:paraId="321B3A87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32211045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-Relata situações concretas de complementaridade e interdependência entre regiões, países ou lugares na gestão de recursos hídricos</w:t>
            </w:r>
          </w:p>
          <w:p w14:paraId="3374240B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A; B;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C;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D;</w:t>
            </w:r>
            <w:r>
              <w:rPr>
                <w:rFonts w:ascii="Century Gothic" w:hAnsi="Century Gothic"/>
                <w:b/>
                <w:color w:val="EE6C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F; G;</w:t>
            </w:r>
            <w:r>
              <w:rPr>
                <w:rFonts w:ascii="Century Gothic" w:hAnsi="Century Gothic"/>
                <w:b/>
                <w:color w:val="EE6C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H;</w:t>
            </w:r>
            <w:r>
              <w:rPr>
                <w:rFonts w:ascii="Century Gothic" w:hAnsi="Century Gothic"/>
                <w:b/>
                <w:color w:val="EE6C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I</w:t>
            </w:r>
          </w:p>
          <w:p w14:paraId="0C98B18B">
            <w:pPr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continue"/>
          </w:tcPr>
          <w:p w14:paraId="6537F28F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2D56A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extDirection w:val="btLr"/>
          </w:tcPr>
          <w:p w14:paraId="5A7FCD06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shd w:val="clear" w:color="auto" w:fill="auto"/>
            <w:textDirection w:val="btLr"/>
          </w:tcPr>
          <w:p w14:paraId="6020A1B3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  <w:p w14:paraId="52F75595">
            <w:pPr>
              <w:ind w:left="113" w:right="113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CCA-</w:t>
            </w:r>
            <w:r>
              <w:rPr>
                <w:rFonts w:ascii="Century Gothic" w:hAnsi="Century Gothic"/>
                <w:b/>
                <w:color w:val="2F5597" w:themeColor="accent1" w:themeShade="BF"/>
                <w:sz w:val="16"/>
                <w:szCs w:val="16"/>
              </w:rPr>
              <w:t>Compromisso com a aprendizagem</w:t>
            </w:r>
            <w:r>
              <w:rPr>
                <w:rFonts w:ascii="Century Gothic" w:hAnsi="Century Gothic" w:cstheme="minorHAnsi"/>
                <w:b/>
                <w:bCs/>
                <w:color w:val="2F5597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(20%)</w:t>
            </w:r>
          </w:p>
        </w:tc>
        <w:tc>
          <w:tcPr>
            <w:tcW w:w="6662" w:type="dxa"/>
            <w:shd w:val="clear" w:color="auto" w:fill="auto"/>
          </w:tcPr>
          <w:p w14:paraId="09B08C87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Responsabilidade e integridade </w:t>
            </w:r>
          </w:p>
          <w:p w14:paraId="550BC892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Cumprimento de tarefas e prazos</w:t>
            </w:r>
          </w:p>
          <w:p w14:paraId="401A655A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Pontualidade</w:t>
            </w:r>
          </w:p>
          <w:p w14:paraId="4FAEFF24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Organização</w:t>
            </w:r>
          </w:p>
          <w:p w14:paraId="15C24D1F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Material</w:t>
            </w:r>
          </w:p>
          <w:p w14:paraId="654C272C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G</w:t>
            </w:r>
          </w:p>
        </w:tc>
        <w:tc>
          <w:tcPr>
            <w:tcW w:w="1842" w:type="dxa"/>
            <w:vMerge w:val="continue"/>
          </w:tcPr>
          <w:p w14:paraId="4FFBDC53">
            <w:pPr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15CC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54B06CD3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 w:val="continue"/>
          </w:tcPr>
          <w:p w14:paraId="02F2C34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33971AE6">
            <w:pPr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Excelência e exigência</w:t>
            </w:r>
          </w:p>
          <w:p w14:paraId="46EFC5F1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-Rigor</w:t>
            </w:r>
          </w:p>
          <w:p w14:paraId="34984790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-Empenho/Interesse</w:t>
            </w:r>
          </w:p>
          <w:p w14:paraId="2487A73E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842" w:type="dxa"/>
            <w:vMerge w:val="continue"/>
          </w:tcPr>
          <w:p w14:paraId="296FEF7D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3B7D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67CDC6A1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 w:val="continue"/>
          </w:tcPr>
          <w:p w14:paraId="769D0D3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0A6F3E65">
            <w:pPr>
              <w:pStyle w:val="12"/>
              <w:spacing w:before="92" w:line="227" w:lineRule="exact"/>
              <w:ind w:left="105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>Curiosidade, reflexão e inovação</w:t>
            </w:r>
          </w:p>
          <w:p w14:paraId="68B95220">
            <w:pPr>
              <w:pStyle w:val="12"/>
              <w:spacing w:before="5" w:line="228" w:lineRule="exac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Espírito crítico</w:t>
            </w:r>
          </w:p>
          <w:p w14:paraId="5AB64599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Criatividade</w:t>
            </w:r>
          </w:p>
          <w:p w14:paraId="1A4EE6AA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F, H</w:t>
            </w:r>
          </w:p>
        </w:tc>
        <w:tc>
          <w:tcPr>
            <w:tcW w:w="1842" w:type="dxa"/>
            <w:vMerge w:val="continue"/>
          </w:tcPr>
          <w:p w14:paraId="7196D064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  <w:tr w14:paraId="79D0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35" w:type="dxa"/>
            <w:vMerge w:val="continue"/>
          </w:tcPr>
          <w:p w14:paraId="2044EC6C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1135" w:type="dxa"/>
            <w:vMerge w:val="continue"/>
          </w:tcPr>
          <w:p w14:paraId="48A21919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auto"/>
          </w:tcPr>
          <w:p w14:paraId="4127E821">
            <w:pPr>
              <w:pStyle w:val="12"/>
              <w:spacing w:before="158" w:line="276" w:lineRule="auto"/>
              <w:ind w:right="763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</w:rPr>
              <w:t xml:space="preserve"> Cidadania e participação </w:t>
            </w:r>
          </w:p>
          <w:p w14:paraId="33010AC3">
            <w:pPr>
              <w:pStyle w:val="12"/>
              <w:spacing w:line="222" w:lineRule="exac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Respeito por si e pelo outro;</w:t>
            </w:r>
          </w:p>
          <w:p w14:paraId="103FE1C5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Participação construtiva</w:t>
            </w:r>
          </w:p>
          <w:p w14:paraId="3DBF00DE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Colaboração</w:t>
            </w:r>
          </w:p>
          <w:p w14:paraId="0EACF66E">
            <w:pPr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-Autoavaliação</w:t>
            </w:r>
          </w:p>
          <w:p w14:paraId="24B103E4">
            <w:pPr>
              <w:jc w:val="right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EE6C00"/>
                <w:sz w:val="16"/>
                <w:szCs w:val="16"/>
              </w:rPr>
              <w:t>Descritores do perfil do aluno: E, F</w:t>
            </w:r>
          </w:p>
        </w:tc>
        <w:tc>
          <w:tcPr>
            <w:tcW w:w="1842" w:type="dxa"/>
            <w:vMerge w:val="continue"/>
          </w:tcPr>
          <w:p w14:paraId="238601FE">
            <w:pPr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</w:tr>
    </w:tbl>
    <w:p w14:paraId="0F3CABC7">
      <w:pPr>
        <w:jc w:val="center"/>
        <w:rPr>
          <w:rFonts w:ascii="Century Gothic" w:hAnsi="Century Gothic" w:cstheme="minorHAnsi"/>
          <w:sz w:val="16"/>
          <w:szCs w:val="16"/>
        </w:rPr>
      </w:pPr>
    </w:p>
    <w:p w14:paraId="0AD9C6F4">
      <w:pPr>
        <w:rPr>
          <w:rFonts w:asciiTheme="minorAscii" w:hAnsiTheme="minorAscii" w:eastAsiaTheme="minorAscii" w:cstheme="minorAscii"/>
          <w:b/>
          <w:bCs/>
          <w:sz w:val="20"/>
          <w:szCs w:val="20"/>
        </w:rPr>
      </w:pPr>
      <w:r>
        <w:rPr>
          <w:rFonts w:asciiTheme="minorAscii" w:hAnsiTheme="minorAscii" w:eastAsiaTheme="minorAscii" w:cstheme="minorAscii"/>
          <w:b/>
          <w:bCs/>
          <w:sz w:val="20"/>
          <w:szCs w:val="20"/>
        </w:rPr>
        <w:t>Observações:</w:t>
      </w:r>
    </w:p>
    <w:p w14:paraId="3B8BD984">
      <w:pPr>
        <w:ind w:left="0"/>
        <w:jc w:val="both"/>
        <w:rPr>
          <w:rFonts w:asciiTheme="minorAscii" w:hAnsiTheme="minorAscii" w:cstheme="minorAscii"/>
          <w:sz w:val="24"/>
          <w:szCs w:val="24"/>
        </w:rPr>
      </w:pPr>
      <w:r>
        <w:rPr>
          <w:rFonts w:asciiTheme="minorAscii" w:hAnsiTheme="minorAscii" w:cstheme="minorAscii"/>
          <w:sz w:val="14"/>
          <w:szCs w:val="14"/>
        </w:rPr>
        <w:t xml:space="preserve">-As letras referem-se às </w:t>
      </w:r>
      <w:r>
        <w:rPr>
          <w:rFonts w:asciiTheme="minorAscii" w:hAnsiTheme="minorAscii" w:cstheme="minorAscii"/>
          <w:b/>
          <w:bCs/>
          <w:sz w:val="14"/>
          <w:szCs w:val="14"/>
        </w:rPr>
        <w:t>Áreas de Competência</w:t>
      </w:r>
      <w:r>
        <w:rPr>
          <w:rFonts w:asciiTheme="minorAscii" w:hAnsiTheme="minorAscii" w:cstheme="minorAscii"/>
          <w:sz w:val="14"/>
          <w:szCs w:val="14"/>
        </w:rPr>
        <w:t xml:space="preserve"> enunciadas no Perfil dos Alunos à Saída da Escolaridade Obrigatória: </w:t>
      </w:r>
    </w:p>
    <w:p w14:paraId="082B58E8">
      <w:pPr>
        <w:ind w:left="284" w:hanging="284"/>
        <w:jc w:val="both"/>
        <w:rPr>
          <w:rFonts w:asciiTheme="minorHAnsi" w:hAnsiTheme="minorHAnsi" w:cstheme="minorHAnsi"/>
          <w:b/>
          <w:bCs/>
          <w:sz w:val="14"/>
          <w:szCs w:val="20"/>
        </w:rPr>
      </w:pPr>
    </w:p>
    <w:p w14:paraId="337E2BF9">
      <w:pPr>
        <w:jc w:val="both"/>
        <w:rPr>
          <w:rFonts w:asciiTheme="minorHAnsi" w:hAnsiTheme="minorHAnsi" w:cstheme="minorHAnsi"/>
          <w:sz w:val="14"/>
          <w:szCs w:val="20"/>
        </w:rPr>
      </w:pPr>
      <w:r>
        <w:rPr>
          <w:rFonts w:asciiTheme="minorHAnsi" w:hAnsiTheme="minorHAnsi" w:cstheme="minorHAnsi"/>
          <w:b/>
          <w:bCs/>
          <w:sz w:val="14"/>
          <w:szCs w:val="20"/>
        </w:rPr>
        <w:t>A.</w:t>
      </w:r>
      <w:r>
        <w:rPr>
          <w:rFonts w:asciiTheme="minorHAnsi" w:hAnsiTheme="minorHAnsi" w:cstheme="minorHAnsi"/>
          <w:sz w:val="14"/>
          <w:szCs w:val="20"/>
        </w:rPr>
        <w:t xml:space="preserve"> Linguagens e textos; </w:t>
      </w:r>
      <w:r>
        <w:rPr>
          <w:rFonts w:asciiTheme="minorHAnsi" w:hAnsiTheme="minorHAnsi" w:cstheme="minorHAnsi"/>
          <w:b/>
          <w:bCs/>
          <w:sz w:val="14"/>
          <w:szCs w:val="20"/>
        </w:rPr>
        <w:t>B</w:t>
      </w:r>
      <w:r>
        <w:rPr>
          <w:rFonts w:asciiTheme="minorHAnsi" w:hAnsiTheme="minorHAnsi" w:cstheme="minorHAnsi"/>
          <w:sz w:val="14"/>
          <w:szCs w:val="20"/>
        </w:rPr>
        <w:t xml:space="preserve">. Informação e comunicação; </w:t>
      </w:r>
      <w:r>
        <w:rPr>
          <w:rFonts w:asciiTheme="minorHAnsi" w:hAnsiTheme="minorHAnsi" w:cstheme="minorHAnsi"/>
          <w:b/>
          <w:bCs/>
          <w:sz w:val="14"/>
          <w:szCs w:val="20"/>
        </w:rPr>
        <w:t>C.</w:t>
      </w:r>
      <w:r>
        <w:rPr>
          <w:rFonts w:asciiTheme="minorHAnsi" w:hAnsiTheme="minorHAnsi" w:cstheme="minorHAnsi"/>
          <w:sz w:val="14"/>
          <w:szCs w:val="20"/>
        </w:rPr>
        <w:t xml:space="preserve"> Raciocínio e resolução de problemas; </w:t>
      </w:r>
      <w:r>
        <w:rPr>
          <w:rFonts w:asciiTheme="minorHAnsi" w:hAnsiTheme="minorHAnsi" w:cstheme="minorHAnsi"/>
          <w:b/>
          <w:bCs/>
          <w:sz w:val="14"/>
          <w:szCs w:val="20"/>
        </w:rPr>
        <w:t>D.</w:t>
      </w:r>
      <w:r>
        <w:rPr>
          <w:rFonts w:asciiTheme="minorHAnsi" w:hAnsiTheme="minorHAnsi" w:cstheme="minorHAnsi"/>
          <w:sz w:val="14"/>
          <w:szCs w:val="20"/>
        </w:rPr>
        <w:t xml:space="preserve"> Pensamento crítico e pensamento criativo; </w:t>
      </w:r>
      <w:r>
        <w:rPr>
          <w:rFonts w:asciiTheme="minorHAnsi" w:hAnsiTheme="minorHAnsi" w:cstheme="minorHAnsi"/>
          <w:b/>
          <w:bCs/>
          <w:sz w:val="14"/>
          <w:szCs w:val="20"/>
        </w:rPr>
        <w:t>E.</w:t>
      </w:r>
      <w:r>
        <w:rPr>
          <w:rFonts w:asciiTheme="minorHAnsi" w:hAnsiTheme="minorHAnsi" w:cstheme="minorHAnsi"/>
          <w:sz w:val="14"/>
          <w:szCs w:val="20"/>
        </w:rPr>
        <w:t xml:space="preserve"> Relacionamento interpessoal;  </w:t>
      </w:r>
      <w:r>
        <w:rPr>
          <w:rFonts w:asciiTheme="minorHAnsi" w:hAnsiTheme="minorHAnsi" w:cstheme="minorHAnsi"/>
          <w:b/>
          <w:bCs/>
          <w:sz w:val="14"/>
          <w:szCs w:val="20"/>
        </w:rPr>
        <w:t>F.</w:t>
      </w:r>
      <w:r>
        <w:rPr>
          <w:rFonts w:asciiTheme="minorHAnsi" w:hAnsiTheme="minorHAnsi" w:cstheme="minorHAnsi"/>
          <w:sz w:val="14"/>
          <w:szCs w:val="20"/>
        </w:rPr>
        <w:t xml:space="preserve"> Desenvolvimento pessoal e autonomia; </w:t>
      </w:r>
      <w:r>
        <w:rPr>
          <w:rFonts w:asciiTheme="minorHAnsi" w:hAnsiTheme="minorHAnsi" w:cstheme="minorHAnsi"/>
          <w:b/>
          <w:bCs/>
          <w:sz w:val="14"/>
          <w:szCs w:val="20"/>
        </w:rPr>
        <w:t>G.</w:t>
      </w:r>
      <w:r>
        <w:rPr>
          <w:rFonts w:asciiTheme="minorHAnsi" w:hAnsiTheme="minorHAnsi" w:cstheme="minorHAnsi"/>
          <w:sz w:val="14"/>
          <w:szCs w:val="20"/>
        </w:rPr>
        <w:t xml:space="preserve"> Bem-estar, saúde e ambiente; </w:t>
      </w:r>
      <w:r>
        <w:rPr>
          <w:rFonts w:asciiTheme="minorHAnsi" w:hAnsiTheme="minorHAnsi" w:cstheme="minorHAnsi"/>
          <w:b/>
          <w:bCs/>
          <w:sz w:val="14"/>
          <w:szCs w:val="20"/>
        </w:rPr>
        <w:t>H.</w:t>
      </w:r>
      <w:r>
        <w:rPr>
          <w:rFonts w:asciiTheme="minorHAnsi" w:hAnsiTheme="minorHAnsi" w:cstheme="minorHAnsi"/>
          <w:sz w:val="14"/>
          <w:szCs w:val="20"/>
        </w:rPr>
        <w:t xml:space="preserve"> Sensibilidade estética e artística; </w:t>
      </w:r>
      <w:r>
        <w:rPr>
          <w:rFonts w:asciiTheme="minorHAnsi" w:hAnsiTheme="minorHAnsi" w:cstheme="minorHAnsi"/>
          <w:b/>
          <w:bCs/>
          <w:sz w:val="14"/>
          <w:szCs w:val="20"/>
        </w:rPr>
        <w:t>I.</w:t>
      </w:r>
      <w:r>
        <w:rPr>
          <w:rFonts w:asciiTheme="minorHAnsi" w:hAnsiTheme="minorHAnsi" w:cstheme="minorHAnsi"/>
          <w:sz w:val="14"/>
          <w:szCs w:val="20"/>
        </w:rPr>
        <w:t xml:space="preserve"> Saber científico, técnico e tecnológico; </w:t>
      </w:r>
      <w:r>
        <w:rPr>
          <w:rFonts w:asciiTheme="minorHAnsi" w:hAnsiTheme="minorHAnsi" w:cstheme="minorHAnsi"/>
          <w:b/>
          <w:bCs/>
          <w:sz w:val="14"/>
          <w:szCs w:val="20"/>
        </w:rPr>
        <w:t>J.</w:t>
      </w:r>
      <w:r>
        <w:rPr>
          <w:rFonts w:asciiTheme="minorHAnsi" w:hAnsiTheme="minorHAnsi" w:cstheme="minorHAnsi"/>
          <w:sz w:val="14"/>
          <w:szCs w:val="20"/>
        </w:rPr>
        <w:t xml:space="preserve"> Consciência e domínio do corpo</w:t>
      </w:r>
    </w:p>
    <w:p w14:paraId="4B1F511A">
      <w:pPr>
        <w:jc w:val="center"/>
        <w:rPr>
          <w:rFonts w:asciiTheme="minorHAnsi" w:hAnsiTheme="minorHAnsi" w:cstheme="minorHAnsi"/>
          <w:sz w:val="14"/>
          <w:szCs w:val="20"/>
        </w:rPr>
      </w:pPr>
    </w:p>
    <w:p w14:paraId="35402D0A">
      <w:pPr>
        <w:ind w:left="284" w:hanging="284"/>
        <w:jc w:val="both"/>
        <w:rPr>
          <w:rFonts w:asciiTheme="minorAscii" w:hAnsiTheme="minorAscii" w:cstheme="minorAscii"/>
          <w:sz w:val="14"/>
          <w:szCs w:val="14"/>
        </w:rPr>
      </w:pPr>
      <w:r>
        <w:rPr>
          <w:rFonts w:asciiTheme="minorAscii" w:hAnsiTheme="minorAscii" w:cstheme="minorAscii"/>
          <w:sz w:val="14"/>
          <w:szCs w:val="14"/>
        </w:rPr>
        <w:t>- As técnicas e</w:t>
      </w:r>
      <w:r>
        <w:rPr>
          <w:rFonts w:asciiTheme="minorAscii" w:hAnsiTheme="minorAscii" w:cstheme="minorAscii"/>
          <w:color w:val="FF0000"/>
          <w:sz w:val="14"/>
          <w:szCs w:val="14"/>
        </w:rPr>
        <w:t xml:space="preserve"> </w:t>
      </w:r>
      <w:r>
        <w:rPr>
          <w:rFonts w:asciiTheme="minorAscii" w:hAnsiTheme="minorAscii" w:cstheme="minorAscii"/>
          <w:sz w:val="14"/>
          <w:szCs w:val="14"/>
        </w:rPr>
        <w:t>instrumentos de avaliação serão adequados aos conteúdos abordados e às características dos alunos. O docente poderá optar por estes ou outros instrumentos de avaliação que melhor se adaptem às necessidades educativas dos alunos, na perspetiva de um processo de ensino e aprendizagem diferenciado.</w:t>
      </w:r>
    </w:p>
    <w:p w14:paraId="7A0CA0C9">
      <w:pPr>
        <w:ind w:left="284" w:hanging="284"/>
        <w:jc w:val="both"/>
        <w:rPr>
          <w:rFonts w:asciiTheme="minorHAnsi" w:hAnsiTheme="minorHAnsi" w:cstheme="minorHAnsi"/>
          <w:sz w:val="14"/>
          <w:szCs w:val="20"/>
        </w:rPr>
      </w:pPr>
    </w:p>
    <w:p w14:paraId="51813C26">
      <w:pPr>
        <w:ind w:left="284" w:hanging="284"/>
        <w:jc w:val="both"/>
        <w:rPr>
          <w:rFonts w:asciiTheme="minorAscii" w:hAnsiTheme="minorAscii" w:cstheme="minorAscii"/>
          <w:sz w:val="14"/>
          <w:szCs w:val="14"/>
        </w:rPr>
      </w:pPr>
      <w:r>
        <w:rPr>
          <w:rFonts w:asciiTheme="minorAscii" w:hAnsiTheme="minorAscii" w:cstheme="minorAscii"/>
          <w:sz w:val="14"/>
          <w:szCs w:val="14"/>
        </w:rPr>
        <w:t>-Caso não seja possível avaliar, num período, todos os domínios e respetivos descritores, a ponderação estabelecida será redistribuída pelos domínios avaliados.</w:t>
      </w:r>
    </w:p>
    <w:p w14:paraId="1F3B1409">
      <w:pPr>
        <w:rPr>
          <w:rFonts w:asciiTheme="minorHAnsi" w:hAnsiTheme="minorHAnsi" w:cstheme="minorHAnsi"/>
          <w:sz w:val="14"/>
          <w:szCs w:val="20"/>
        </w:rPr>
      </w:pPr>
    </w:p>
    <w:p w14:paraId="562C75D1">
      <w:pPr>
        <w:jc w:val="center"/>
        <w:rPr>
          <w:rFonts w:ascii="Arial Narrow" w:hAnsi="Arial Narrow"/>
          <w:sz w:val="20"/>
          <w:szCs w:val="20"/>
        </w:rPr>
      </w:pPr>
    </w:p>
    <w:p w14:paraId="5B2242CA">
      <w:pPr>
        <w:rPr>
          <w:rFonts w:ascii="Arial Narrow" w:hAnsi="Arial Narrow"/>
          <w:sz w:val="20"/>
          <w:szCs w:val="20"/>
        </w:rPr>
        <w:sectPr>
          <w:pgSz w:w="11906" w:h="16838"/>
          <w:pgMar w:top="720" w:right="1274" w:bottom="567" w:left="1134" w:header="709" w:footer="709" w:gutter="0"/>
          <w:cols w:space="708" w:num="1"/>
          <w:docGrid w:linePitch="360" w:charSpace="0"/>
        </w:sectPr>
      </w:pPr>
    </w:p>
    <w:tbl>
      <w:tblPr>
        <w:tblStyle w:val="6"/>
        <w:tblpPr w:leftFromText="141" w:rightFromText="141" w:vertAnchor="text" w:horzAnchor="margin" w:tblpXSpec="center" w:tblpY="-841"/>
        <w:tblW w:w="149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072"/>
        <w:gridCol w:w="3402"/>
      </w:tblGrid>
      <w:tr w14:paraId="21AE5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7829C47E">
            <w:pPr>
              <w:spacing w:line="276" w:lineRule="auto"/>
              <w:rPr>
                <w:rFonts w:ascii="Calibri" w:hAnsi="Calibri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158750</wp:posOffset>
                  </wp:positionV>
                  <wp:extent cx="744855" cy="629285"/>
                  <wp:effectExtent l="19050" t="0" r="0" b="0"/>
                  <wp:wrapNone/>
                  <wp:docPr id="3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75640291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18C36AFE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1BEC3E8F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ANO LETIVO: 202</w:t>
            </w:r>
            <w:r>
              <w:rPr>
                <w:rFonts w:hint="default" w:ascii="Calibri" w:hAnsi="Calibri" w:cs="Calibri"/>
                <w:b/>
                <w:lang w:val="pt-PT"/>
              </w:rPr>
              <w:t>4</w:t>
            </w:r>
            <w:r>
              <w:rPr>
                <w:rFonts w:ascii="Calibri" w:hAnsi="Calibri" w:cs="Calibri"/>
                <w:b/>
              </w:rPr>
              <w:t>-202</w:t>
            </w:r>
            <w:r>
              <w:rPr>
                <w:rFonts w:hint="default" w:ascii="Calibri" w:hAnsi="Calibri" w:cs="Calibri"/>
                <w:b/>
                <w:lang w:val="pt-PT"/>
              </w:rPr>
              <w:t>5</w:t>
            </w:r>
            <w:r>
              <w:rPr>
                <w:rFonts w:ascii="Calibri" w:hAnsi="Calibri" w:cs="Calibri"/>
                <w:b/>
              </w:rPr>
              <w:t xml:space="preserve">      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5128B4D6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drawing>
                <wp:inline distT="0" distB="0" distL="114300" distR="114300">
                  <wp:extent cx="1097280" cy="518160"/>
                  <wp:effectExtent l="0" t="0" r="7620" b="15240"/>
                  <wp:docPr id="1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71D2">
      <w:pPr>
        <w:rPr>
          <w:rFonts w:ascii="Arial Narrow" w:hAnsi="Arial Narrow"/>
          <w:sz w:val="20"/>
          <w:szCs w:val="20"/>
        </w:rPr>
      </w:pPr>
    </w:p>
    <w:p w14:paraId="5B9E4BA5">
      <w:pPr>
        <w:rPr>
          <w:rFonts w:ascii="Arial Narrow" w:hAnsi="Arial Narrow"/>
          <w:sz w:val="20"/>
          <w:szCs w:val="20"/>
        </w:rPr>
      </w:pPr>
    </w:p>
    <w:tbl>
      <w:tblPr>
        <w:tblStyle w:val="16"/>
        <w:tblW w:w="5115" w:type="pct"/>
        <w:tblInd w:w="-4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3000"/>
        <w:gridCol w:w="3000"/>
        <w:gridCol w:w="2974"/>
        <w:gridCol w:w="2990"/>
        <w:gridCol w:w="2987"/>
      </w:tblGrid>
      <w:tr w14:paraId="2AF9A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10" w:type="pct"/>
            <w:vMerge w:val="restart"/>
            <w:shd w:val="clear" w:color="auto" w:fill="D9E1F3"/>
          </w:tcPr>
          <w:p w14:paraId="7201333D">
            <w:pPr>
              <w:pStyle w:val="12"/>
              <w:rPr>
                <w:rFonts w:asciiTheme="minorHAnsi" w:hAnsiTheme="minorHAnsi" w:eastAsiaTheme="minorHAnsi" w:cstheme="minorBidi"/>
                <w:sz w:val="18"/>
                <w:lang w:val="en-US"/>
              </w:rPr>
            </w:pPr>
          </w:p>
        </w:tc>
        <w:tc>
          <w:tcPr>
            <w:tcW w:w="4690" w:type="pct"/>
            <w:gridSpan w:val="5"/>
            <w:tcBorders>
              <w:bottom w:val="single" w:color="000000" w:themeColor="text1" w:sz="4" w:space="0"/>
            </w:tcBorders>
            <w:shd w:val="clear" w:color="auto" w:fill="D9E1F3"/>
          </w:tcPr>
          <w:p w14:paraId="3317969C">
            <w:pPr>
              <w:pStyle w:val="12"/>
              <w:spacing w:before="129"/>
              <w:ind w:left="113" w:right="152"/>
              <w:jc w:val="center"/>
              <w:rPr>
                <w:rFonts w:asciiTheme="minorHAnsi" w:hAnsiTheme="minorHAnsi" w:eastAsiaTheme="minorHAnsi" w:cstheme="minorBid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6"/>
                <w:szCs w:val="16"/>
                <w:lang w:val="pt-PT"/>
                <w14:textFill>
                  <w14:solidFill>
                    <w14:schemeClr w14:val="tx1"/>
                  </w14:solidFill>
                </w14:textFill>
              </w:rPr>
              <w:t>Competência Geográfica</w:t>
            </w:r>
            <w:r>
              <w:rPr>
                <w:rFonts w:asciiTheme="minorHAnsi" w:hAnsiTheme="minorHAnsi" w:eastAsiaTheme="minorHAnsi" w:cstheme="minorBidi"/>
                <w:lang w:val="pt-PT"/>
              </w:rPr>
              <w:t xml:space="preserve"> </w:t>
            </w:r>
            <w:r>
              <w:rPr>
                <w:rFonts w:asciiTheme="minorHAnsi" w:hAnsiTheme="minorHAnsi" w:eastAsiaTheme="minorHAnsi" w:cstheme="minorBidi"/>
                <w:b/>
                <w:bCs/>
                <w:sz w:val="20"/>
                <w:szCs w:val="20"/>
                <w:lang w:val="pt-PT"/>
              </w:rPr>
              <w:t xml:space="preserve">_ </w:t>
            </w:r>
            <w:r>
              <w:rPr>
                <w:rFonts w:ascii="Arial" w:hAnsi="Arial" w:cs="Arial" w:eastAsiaTheme="minorHAnsi"/>
                <w:b/>
                <w:bCs/>
                <w:sz w:val="20"/>
                <w:szCs w:val="20"/>
                <w:lang w:val="en-US"/>
              </w:rPr>
              <w:t xml:space="preserve">7ºANO   </w:t>
            </w:r>
          </w:p>
        </w:tc>
      </w:tr>
      <w:tr w14:paraId="0F3D8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310" w:type="pct"/>
            <w:vMerge w:val="continue"/>
          </w:tcPr>
          <w:p w14:paraId="4625EDEC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en-US"/>
              </w:rPr>
            </w:pPr>
          </w:p>
        </w:tc>
        <w:tc>
          <w:tcPr>
            <w:tcW w:w="941" w:type="pct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D9E1F3"/>
          </w:tcPr>
          <w:p w14:paraId="38254808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 xml:space="preserve">Nível 1 </w:t>
            </w:r>
          </w:p>
          <w:p w14:paraId="67179F3F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ab/>
            </w: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(0  A  19)</w:t>
            </w:r>
          </w:p>
          <w:p w14:paraId="094937D2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lang w:val="pt-PT"/>
              </w:rPr>
              <w:t>(Não Satisfaz-)</w:t>
            </w:r>
          </w:p>
        </w:tc>
        <w:tc>
          <w:tcPr>
            <w:tcW w:w="941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1F3"/>
          </w:tcPr>
          <w:p w14:paraId="78ED9E52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 xml:space="preserve">Nível 2 </w:t>
            </w:r>
          </w:p>
          <w:p w14:paraId="4EDFBB88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(20  A  49)</w:t>
            </w:r>
          </w:p>
          <w:p w14:paraId="6B07EF5B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lang w:val="pt-PT"/>
              </w:rPr>
              <w:t>(Não Satisfaz)</w:t>
            </w:r>
          </w:p>
        </w:tc>
        <w:tc>
          <w:tcPr>
            <w:tcW w:w="933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1F3"/>
          </w:tcPr>
          <w:p w14:paraId="60A7D164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Nível 3</w:t>
            </w:r>
          </w:p>
          <w:p w14:paraId="2118E257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(50  a 69)</w:t>
            </w:r>
          </w:p>
          <w:p w14:paraId="1873B5D7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lang w:val="pt-PT"/>
              </w:rPr>
              <w:t>(Satisfaz)</w:t>
            </w: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1F3"/>
          </w:tcPr>
          <w:p w14:paraId="272B74F2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 xml:space="preserve">Nível 4 </w:t>
            </w:r>
          </w:p>
          <w:p w14:paraId="4932365D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(70  a  89)</w:t>
            </w:r>
          </w:p>
          <w:p w14:paraId="4EA88F1F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(Satisfaz Bastante)</w:t>
            </w: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D9E1F3"/>
            <w:vAlign w:val="center"/>
          </w:tcPr>
          <w:p w14:paraId="25274F06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Nível 5</w:t>
            </w:r>
          </w:p>
          <w:p w14:paraId="700F5558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(90  a  100)</w:t>
            </w:r>
          </w:p>
          <w:p w14:paraId="6E7EBD9F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  <w:t>(Excelente)</w:t>
            </w:r>
          </w:p>
        </w:tc>
      </w:tr>
      <w:tr w14:paraId="2DD95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0" w:type="pct"/>
            <w:tcBorders>
              <w:bottom w:val="nil"/>
            </w:tcBorders>
          </w:tcPr>
          <w:p w14:paraId="15FEF4F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  <w:t xml:space="preserve">D1 </w:t>
            </w:r>
          </w:p>
          <w:p w14:paraId="7107586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5713B95">
            <w:pPr>
              <w:pStyle w:val="12"/>
              <w:spacing w:before="136" w:line="227" w:lineRule="exact"/>
              <w:jc w:val="center"/>
              <w:rPr>
                <w:rFonts w:asciiTheme="minorHAnsi" w:hAnsiTheme="minorHAnsi" w:eastAsiaTheme="minorHAnsi" w:cstheme="minorBidi"/>
                <w:b/>
                <w:sz w:val="20"/>
                <w:lang w:val="pt-PT"/>
              </w:rPr>
            </w:pPr>
          </w:p>
        </w:tc>
        <w:tc>
          <w:tcPr>
            <w:tcW w:w="941" w:type="pct"/>
            <w:vMerge w:val="restart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14:paraId="27FCC818">
            <w:pPr>
              <w:pStyle w:val="12"/>
              <w:spacing w:before="121" w:line="276" w:lineRule="auto"/>
              <w:ind w:left="57" w:right="57"/>
              <w:jc w:val="both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Não …</w:t>
            </w:r>
          </w:p>
          <w:p w14:paraId="4B7248BB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7A5D1AC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...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elabora esboços da paisagem descrevendo os seus elementos essenciais; </w:t>
            </w:r>
          </w:p>
          <w:p w14:paraId="60DA27C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situa exemplos de paisagens no respetivo território a diferentes escalas geográficas, não ilustrando com diversos tipos de imagens;</w:t>
            </w:r>
          </w:p>
          <w:p w14:paraId="2C33E59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relativa de um lugar, em diferentes formas de representação da superfície terrestre, utilizando a rosa dos ventos;</w:t>
            </w:r>
          </w:p>
          <w:p w14:paraId="5DFAA5F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absoluta de um lugar, usando o sistema de coordenadas geográficas (latitude, longitude), em mapas de pequena escala com um sistema de projeção cilíndrica;</w:t>
            </w:r>
          </w:p>
          <w:p w14:paraId="73BE011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mapas de grande escala de mapas de pequena escala, quanto à dimensão e ao pormenor da área representada;</w:t>
            </w:r>
          </w:p>
          <w:p w14:paraId="5B3BF18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calcula a distância real entre dois lugares, em itinerários definidos, utilizando a escala de um mapa;</w:t>
            </w:r>
          </w:p>
          <w:p w14:paraId="25AE51D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aplica</w:t>
            </w:r>
            <w:r>
              <w:rPr>
                <w:rFonts w:ascii="Century Gothic" w:hAnsi="Century Gothic" w:eastAsiaTheme="minorHAnsi" w:cstheme="minorBidi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as</w:t>
            </w:r>
            <w:r>
              <w:rPr>
                <w:rFonts w:ascii="Century Gothic" w:hAnsi="Century Gothic" w:eastAsiaTheme="minorHAnsi" w:cstheme="minorBidi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Tecnologias de</w:t>
            </w:r>
            <w:r>
              <w:rPr>
                <w:rFonts w:ascii="Century Gothic" w:hAnsi="Century Gothic" w:eastAsiaTheme="minorHAnsi" w:cstheme="minorBidi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Informação Geográfica, para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localizar,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descrever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e</w:t>
            </w:r>
            <w:r>
              <w:rPr>
                <w:rFonts w:ascii="Century Gothic" w:hAnsi="Century Gothic" w:eastAsiaTheme="minorHAnsi" w:cstheme="minorBidi"/>
                <w:spacing w:val="-5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compreender os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pacing w:val="-1"/>
                <w:sz w:val="16"/>
                <w:szCs w:val="16"/>
                <w:lang w:val="en-US"/>
              </w:rPr>
              <w:t>lugares.</w:t>
            </w:r>
          </w:p>
          <w:p w14:paraId="2B857D1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3B1DB89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7E3F911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clima e estado do tempo, utilizando a observação direta e diferentes recursos digitais (sítio do IPMA, por exemplo);</w:t>
            </w:r>
          </w:p>
          <w:p w14:paraId="1400E32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zonalidade dos climas e biomas, utilizando representações cartográficas (em suporte papel ou digital);</w:t>
            </w:r>
          </w:p>
          <w:p w14:paraId="358673A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identifique as grandes cadeias montanhosas e os principais rios do Mundo, utilizando mapas de diferentes escalas (em suporte papel ou digital);</w:t>
            </w:r>
          </w:p>
          <w:p w14:paraId="020EC1D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relaciona a localização de formas de relevo com a rede hidrográfica, utilizando perfis topográficos;</w:t>
            </w:r>
          </w:p>
          <w:p w14:paraId="0B2FA44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demonstra a ação erosiva dos cursos de água e do mar, utilizando esquemas e imagens;</w:t>
            </w:r>
          </w:p>
          <w:p w14:paraId="3DBE411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01E9CC7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aplica as Tecnologias de Informação Geográfica – Web SIG, Google Earth, GPS, Big Data, para localizar, descrever e compreender e os fenómenos geográficos.</w:t>
            </w:r>
          </w:p>
        </w:tc>
        <w:tc>
          <w:tcPr>
            <w:tcW w:w="941" w:type="pct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48FE3E">
            <w:pPr>
              <w:pStyle w:val="12"/>
              <w:spacing w:before="121" w:line="276" w:lineRule="auto"/>
              <w:ind w:right="69"/>
              <w:jc w:val="both"/>
              <w:rPr>
                <w:rFonts w:ascii="Century Gothic" w:hAnsi="Century Gothic" w:eastAsiaTheme="minorHAnsi" w:cstheme="minorBidi"/>
                <w:b/>
                <w:color w:val="40404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Raramente …</w:t>
            </w:r>
          </w:p>
          <w:p w14:paraId="4BBE668B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6270B72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...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elabora esboços da paisagem descrevendo os seus elementos essenciais; </w:t>
            </w:r>
          </w:p>
          <w:p w14:paraId="192FA9D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situa exemplos de paisagens no respetivo território a diferentes escalas geográficas, não ilustrando com diversos tipos de imagens;</w:t>
            </w:r>
          </w:p>
          <w:p w14:paraId="54935FF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relativa de um lugar, em diferentes formas de representação da superfície terrestre, utilizando a rosa dos ventos;</w:t>
            </w:r>
          </w:p>
          <w:p w14:paraId="34D47B4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absoluta de um lugar, usando o sistema de coordenadas geográficas (latitude, longitude), em mapas de pequena escala com um sistema de projeção cilíndrica;</w:t>
            </w:r>
          </w:p>
          <w:p w14:paraId="568A9E7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mapas de grande escala de mapas de pequena escala, quanto à dimensão e ao pormenor da área representada;</w:t>
            </w:r>
          </w:p>
          <w:p w14:paraId="1EED701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calcula a distância real entre dois lugares, em itinerários definidos, utilizando a escala de um mapa;</w:t>
            </w:r>
          </w:p>
          <w:p w14:paraId="5A329A8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aplica</w:t>
            </w:r>
            <w:r>
              <w:rPr>
                <w:rFonts w:ascii="Century Gothic" w:hAnsi="Century Gothic" w:eastAsiaTheme="minorHAnsi" w:cstheme="minorBidi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as</w:t>
            </w:r>
            <w:r>
              <w:rPr>
                <w:rFonts w:ascii="Century Gothic" w:hAnsi="Century Gothic" w:eastAsiaTheme="minorHAnsi" w:cstheme="minorBidi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Tecnologias de</w:t>
            </w:r>
            <w:r>
              <w:rPr>
                <w:rFonts w:ascii="Century Gothic" w:hAnsi="Century Gothic" w:eastAsiaTheme="minorHAnsi" w:cstheme="minorBidi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Informação Geográfica, para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localizar,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descrever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e</w:t>
            </w:r>
            <w:r>
              <w:rPr>
                <w:rFonts w:ascii="Century Gothic" w:hAnsi="Century Gothic" w:eastAsiaTheme="minorHAnsi" w:cstheme="minorBidi"/>
                <w:spacing w:val="-5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compreender os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pacing w:val="-1"/>
                <w:sz w:val="16"/>
                <w:szCs w:val="16"/>
                <w:lang w:val="en-US"/>
              </w:rPr>
              <w:t>lugares.</w:t>
            </w:r>
          </w:p>
          <w:p w14:paraId="625F12D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7463C91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3325FCD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clima e estado do tempo, utilizando a observação direta e diferentes recursos digitais (sítio do IPMA, por exemplo);</w:t>
            </w:r>
          </w:p>
          <w:p w14:paraId="53610E8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zonalidade dos climas e biomas, utilizando representações cartográficas (em suporte papel ou digital);</w:t>
            </w:r>
          </w:p>
          <w:p w14:paraId="4D77561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identifique as grandes cadeias montanhosas e os principais rios do Mundo, utilizando mapas de diferentes escalas (em suporte papel ou digital);</w:t>
            </w:r>
          </w:p>
          <w:p w14:paraId="762F872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relaciona a localização de formas de relevo com a rede hidrográfica, utilizando perfis topográficos;</w:t>
            </w:r>
          </w:p>
          <w:p w14:paraId="1860BD3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demonstra a ação erosiva dos cursos de água e do mar, utilizando esquemas e imagens;</w:t>
            </w:r>
          </w:p>
          <w:p w14:paraId="5248672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0949318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aplica as Tecnologias de Informação Geográfica – Web SIG, Google Earth, GPS, Big Data, para localizar, descrever e compreender e os fenómenos geográficos.</w:t>
            </w:r>
          </w:p>
        </w:tc>
        <w:tc>
          <w:tcPr>
            <w:tcW w:w="933" w:type="pct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FCB95A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  <w:t>Frequentemente…</w:t>
            </w:r>
          </w:p>
          <w:p w14:paraId="1A3FD820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1E530A4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…elabora esboços da paisagem descrevendo os seus elementos essenciais; </w:t>
            </w:r>
          </w:p>
          <w:p w14:paraId="72BE510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…situa exemplos de paisagens no respetivo território a diferentes escalas geográficas, ilustrando com diversos tipos de imagens;</w:t>
            </w:r>
          </w:p>
          <w:p w14:paraId="0A36A64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…descreve a localização relativa de um lugar, em diferentes formas de representação da superfície terrestre, utilizando a rosa dos ventos;</w:t>
            </w:r>
          </w:p>
          <w:p w14:paraId="6D96931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…descreve a localização absoluta de um lugar, usando o sistema de coordenadas geográficas (latitude, longitude), em mapas de pequena escala com um sistema de projeção cilíndrica;</w:t>
            </w:r>
          </w:p>
          <w:p w14:paraId="4495BF4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…distingue mapas de grande escala de mapas de pequena escala, quanto à dimensão e ao pormenor da área representada;</w:t>
            </w:r>
          </w:p>
          <w:p w14:paraId="3FD7220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…calcula a distância real entre dois lugares, em itinerários definidos, utilizando a escala de um mapa;</w:t>
            </w:r>
          </w:p>
          <w:p w14:paraId="3B40C18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…a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plica</w:t>
            </w:r>
            <w:r>
              <w:rPr>
                <w:rFonts w:ascii="Century Gothic" w:hAnsi="Century Gothic" w:eastAsiaTheme="minorHAnsi" w:cstheme="minorBidi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as</w:t>
            </w:r>
            <w:r>
              <w:rPr>
                <w:rFonts w:ascii="Century Gothic" w:hAnsi="Century Gothic" w:eastAsiaTheme="minorHAnsi" w:cstheme="minorBidi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Tecnologias de</w:t>
            </w:r>
            <w:r>
              <w:rPr>
                <w:rFonts w:ascii="Century Gothic" w:hAnsi="Century Gothic" w:eastAsiaTheme="minorHAnsi" w:cstheme="minorBidi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Informação Geográfica, para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localizar,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descrever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e</w:t>
            </w:r>
            <w:r>
              <w:rPr>
                <w:rFonts w:ascii="Century Gothic" w:hAnsi="Century Gothic" w:eastAsiaTheme="minorHAnsi" w:cstheme="minorBidi"/>
                <w:spacing w:val="-5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compreender os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pacing w:val="-1"/>
                <w:sz w:val="16"/>
                <w:szCs w:val="16"/>
                <w:lang w:val="en-US"/>
              </w:rPr>
              <w:t>lugares.</w:t>
            </w:r>
          </w:p>
          <w:p w14:paraId="3E4D3C3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1947EEF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340C2AE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51D7A63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…distingue clima e estado do tempo, utilizando a observação direta e diferentes recursos digitais (sítio do IPMA, por exemplo);</w:t>
            </w:r>
          </w:p>
          <w:p w14:paraId="591100F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…reconhece a zonalidade dos climas e biomas, utilizando representações cartográficas (em suporte papel ou digital);</w:t>
            </w:r>
          </w:p>
          <w:p w14:paraId="7C600F2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…identifique as grandes cadeias montanhosas e os principais rios do Mundo, utilizando mapas de diferentes escalas (em suporte papel ou digital);</w:t>
            </w:r>
          </w:p>
          <w:p w14:paraId="0C312C5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…relaciona a localização de formas de relevo com a rede hidrográfica, utilizando perfis topográficos;</w:t>
            </w:r>
          </w:p>
          <w:p w14:paraId="557E1CA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…demonstra a ação erosiva dos cursos de água e do mar, utilizando esquemas e imagens;</w:t>
            </w:r>
          </w:p>
          <w:p w14:paraId="621D3A5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…identifica fatores responsáveis por situações de conflito na gestão dos recursos naturais (bacias hidrográficas, litoral), utilizando terminologia específica, à escala local e nacional;</w:t>
            </w:r>
          </w:p>
          <w:p w14:paraId="5EF83B8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…aplica as Tecnologias de Informação Geográfica – Web SIG, Google Earth, GPS, Big Data, para localizar, descrever e compreender e os fenómenos geográficos.</w:t>
            </w:r>
          </w:p>
        </w:tc>
        <w:tc>
          <w:tcPr>
            <w:tcW w:w="938" w:type="pct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B5D676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</w:p>
          <w:p w14:paraId="015C4838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Quase sempre …</w:t>
            </w:r>
          </w:p>
          <w:p w14:paraId="02F13E05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7BE4EE6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...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elabora esboços da paisagem descrevendo os seus elementos essenciais; </w:t>
            </w:r>
          </w:p>
          <w:p w14:paraId="189BB6A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situa exemplos de paisagens no respetivo território a diferentes escalas geográficas, não ilustrando com diversos tipos de imagens;</w:t>
            </w:r>
          </w:p>
          <w:p w14:paraId="28BBC49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relativa de um lugar, em diferentes formas de representação da superfície terrestre, utilizando a rosa dos ventos;</w:t>
            </w:r>
          </w:p>
          <w:p w14:paraId="4672BCF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absoluta de um lugar, usando o sistema de coordenadas geográficas (latitude, longitude), em mapas de pequena escala com um sistema de projeção cilíndrica;</w:t>
            </w:r>
          </w:p>
          <w:p w14:paraId="3AC801D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mapas de grande escala de mapas de pequena escala, quanto à dimensão e ao pormenor da área representada;</w:t>
            </w:r>
          </w:p>
          <w:p w14:paraId="25FC1C4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calcula a distância real entre dois lugares, em itinerários definidos, utilizando a escala de um mapa;</w:t>
            </w:r>
          </w:p>
          <w:p w14:paraId="53D4C07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aplica</w:t>
            </w:r>
            <w:r>
              <w:rPr>
                <w:rFonts w:ascii="Century Gothic" w:hAnsi="Century Gothic" w:eastAsiaTheme="minorHAnsi" w:cstheme="minorBidi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as</w:t>
            </w:r>
            <w:r>
              <w:rPr>
                <w:rFonts w:ascii="Century Gothic" w:hAnsi="Century Gothic" w:eastAsiaTheme="minorHAnsi" w:cstheme="minorBidi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Tecnologias de</w:t>
            </w:r>
            <w:r>
              <w:rPr>
                <w:rFonts w:ascii="Century Gothic" w:hAnsi="Century Gothic" w:eastAsiaTheme="minorHAnsi" w:cstheme="minorBidi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Informação Geográfica, para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localizar,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descrever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e</w:t>
            </w:r>
            <w:r>
              <w:rPr>
                <w:rFonts w:ascii="Century Gothic" w:hAnsi="Century Gothic" w:eastAsiaTheme="minorHAnsi" w:cstheme="minorBidi"/>
                <w:spacing w:val="-5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compreender os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pacing w:val="-1"/>
                <w:sz w:val="16"/>
                <w:szCs w:val="16"/>
                <w:lang w:val="en-US"/>
              </w:rPr>
              <w:t>lugares.</w:t>
            </w:r>
          </w:p>
          <w:p w14:paraId="2AD2410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5F1591D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5988DF5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clima e estado do tempo, utilizando a observação direta e diferentes recursos digitais (sítio do IPMA, por exemplo);</w:t>
            </w:r>
          </w:p>
          <w:p w14:paraId="72EBE3B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zonalidade dos climas e biomas, utilizando representações cartográficas (em suporte papel ou digital);</w:t>
            </w:r>
          </w:p>
          <w:p w14:paraId="5E8BD3A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identifique as grandes cadeias montanhosas e os principais rios do Mundo, utilizando mapas de diferentes escalas (em suporte papel ou digital);</w:t>
            </w:r>
          </w:p>
          <w:p w14:paraId="35435DF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relaciona a localização de formas de relevo com a rede hidrográfica, utilizando perfis topográficos;</w:t>
            </w:r>
          </w:p>
          <w:p w14:paraId="7479DF8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demonstra a ação erosiva dos cursos de água e do mar, utilizando esquemas e imagens;</w:t>
            </w:r>
          </w:p>
          <w:p w14:paraId="0281C48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79BDB34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aplica as Tecnologias de Informação Geográfica – Web SIG, Google Earth, GPS, Big Data, para localizar, descrever e compreender e os fenómenos geográficos.</w:t>
            </w:r>
          </w:p>
        </w:tc>
        <w:tc>
          <w:tcPr>
            <w:tcW w:w="938" w:type="pct"/>
            <w:vMerge w:val="restart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 w14:paraId="18BA1B5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</w:p>
          <w:p w14:paraId="23E80FF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Sempre …</w:t>
            </w:r>
          </w:p>
          <w:p w14:paraId="2B09E5A5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35BBA32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...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elabora esboços da paisagem descrevendo os seus elementos essenciais; </w:t>
            </w:r>
          </w:p>
          <w:p w14:paraId="7A6E586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situa exemplos de paisagens no respetivo território a diferentes escalas geográficas, não ilustrando com diversos tipos de imagens;</w:t>
            </w:r>
          </w:p>
          <w:p w14:paraId="7641FCF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relativa de um lugar, em diferentes formas de representação da superfície terrestre, utilizando a rosa dos ventos;</w:t>
            </w:r>
          </w:p>
          <w:p w14:paraId="5C93A87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descreve a localização absoluta de um lugar, usando o sistema de coordenadas geográficas (latitude, longitude), em mapas de pequena escala com um sistema de projeção cilíndrica;</w:t>
            </w:r>
          </w:p>
          <w:p w14:paraId="27B2B16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mapas de grande escala de mapas de pequena escala, quanto à dimensão e ao pormenor da área representada;</w:t>
            </w:r>
          </w:p>
          <w:p w14:paraId="0D4B890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calcula a distância real entre dois lugares, em itinerários definidos, utilizando a escala de um mapa;</w:t>
            </w:r>
          </w:p>
          <w:p w14:paraId="25D5245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aplica</w:t>
            </w:r>
            <w:r>
              <w:rPr>
                <w:rFonts w:ascii="Century Gothic" w:hAnsi="Century Gothic" w:eastAsiaTheme="minorHAnsi" w:cstheme="minorBidi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as</w:t>
            </w:r>
            <w:r>
              <w:rPr>
                <w:rFonts w:ascii="Century Gothic" w:hAnsi="Century Gothic" w:eastAsiaTheme="minorHAnsi" w:cstheme="minorBidi"/>
                <w:spacing w:val="-6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Tecnologias de</w:t>
            </w:r>
            <w:r>
              <w:rPr>
                <w:rFonts w:ascii="Century Gothic" w:hAnsi="Century Gothic" w:eastAsiaTheme="minorHAnsi" w:cstheme="minorBidi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Informação Geográfica, para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localizar,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descrever</w:t>
            </w:r>
            <w:r>
              <w:rPr>
                <w:rFonts w:ascii="Century Gothic" w:hAnsi="Century Gothic" w:eastAsiaTheme="minorHAnsi" w:cstheme="minorBidi"/>
                <w:spacing w:val="-8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e</w:t>
            </w:r>
            <w:r>
              <w:rPr>
                <w:rFonts w:ascii="Century Gothic" w:hAnsi="Century Gothic" w:eastAsiaTheme="minorHAnsi" w:cstheme="minorBidi"/>
                <w:spacing w:val="-5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z w:val="16"/>
                <w:szCs w:val="16"/>
                <w:lang w:val="en-US"/>
              </w:rPr>
              <w:t>compreender os</w:t>
            </w:r>
            <w:r>
              <w:rPr>
                <w:rFonts w:ascii="Century Gothic" w:hAnsi="Century Gothic" w:eastAsiaTheme="minorHAnsi" w:cstheme="minorBidi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spacing w:val="-1"/>
                <w:sz w:val="16"/>
                <w:szCs w:val="16"/>
                <w:lang w:val="en-US"/>
              </w:rPr>
              <w:t>lugares.</w:t>
            </w:r>
          </w:p>
          <w:p w14:paraId="512C0B4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21B9971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67E5D6D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distingue clima e estado do tempo, utilizando a observação direta e diferentes recursos digitais (sítio do IPMA, por exemplo);</w:t>
            </w:r>
          </w:p>
          <w:p w14:paraId="7771057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zonalidade dos climas e biomas, utilizando representações cartográficas (em suporte papel ou digital);</w:t>
            </w:r>
          </w:p>
          <w:p w14:paraId="45EBD25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identifique as grandes cadeias montanhosas e os principais rios do Mundo, utilizando mapas de diferentes escalas (em suporte papel ou digital);</w:t>
            </w:r>
          </w:p>
          <w:p w14:paraId="02F1364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relaciona a localização de formas de relevo com a rede hidrográfica, utilizando perfis topográficos;</w:t>
            </w:r>
          </w:p>
          <w:p w14:paraId="7ABC70D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demonstra a ação erosiva dos cursos de água e do mar, utilizando esquemas e imagens;</w:t>
            </w:r>
          </w:p>
          <w:p w14:paraId="2A41347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fatores responsáveis por situações de conflito na gestão dos recursos naturais (bacias hidrográficas, litoral), utilizando terminologia específica, à escala local e nacional;</w:t>
            </w:r>
          </w:p>
          <w:p w14:paraId="22873DC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aplica as Tecnologias de Informação Geográfica – Web SIG, Google Earth, GPS, Big Data, para localizar, descrever e compreender e os fenómenos geográficos.</w:t>
            </w:r>
          </w:p>
          <w:p w14:paraId="4FD15C93">
            <w:pPr>
              <w:widowControl w:val="0"/>
              <w:autoSpaceDE w:val="0"/>
              <w:autoSpaceDN w:val="0"/>
              <w:jc w:val="both"/>
              <w:rPr>
                <w:rFonts w:asciiTheme="minorHAnsi" w:hAnsiTheme="minorHAnsi" w:eastAsiaTheme="minorHAnsi" w:cstheme="minorHAnsi"/>
                <w:sz w:val="20"/>
                <w:szCs w:val="20"/>
                <w:lang w:val="en-US"/>
              </w:rPr>
            </w:pPr>
          </w:p>
        </w:tc>
      </w:tr>
      <w:tr w14:paraId="0C465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310" w:type="pct"/>
            <w:tcBorders>
              <w:top w:val="nil"/>
              <w:bottom w:val="nil"/>
            </w:tcBorders>
          </w:tcPr>
          <w:p w14:paraId="063B40C4">
            <w:pPr>
              <w:pStyle w:val="12"/>
              <w:spacing w:before="7" w:line="224" w:lineRule="exact"/>
              <w:rPr>
                <w:rFonts w:asciiTheme="minorHAnsi" w:hAnsiTheme="minorHAnsi" w:eastAsiaTheme="minorHAnsi" w:cstheme="minorBidi"/>
                <w:b/>
                <w:sz w:val="20"/>
                <w:lang w:val="pt-PT"/>
              </w:rPr>
            </w:pPr>
          </w:p>
        </w:tc>
        <w:tc>
          <w:tcPr>
            <w:tcW w:w="941" w:type="pct"/>
            <w:vMerge w:val="continue"/>
          </w:tcPr>
          <w:p w14:paraId="2A305348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41" w:type="pct"/>
            <w:vMerge w:val="continue"/>
          </w:tcPr>
          <w:p w14:paraId="1AF7ADDA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3" w:type="pct"/>
            <w:vMerge w:val="continue"/>
          </w:tcPr>
          <w:p w14:paraId="2AD53C9E">
            <w:pPr>
              <w:widowControl w:val="0"/>
              <w:autoSpaceDE w:val="0"/>
              <w:autoSpaceDN w:val="0"/>
              <w:ind w:left="117" w:right="131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 w:val="continue"/>
          </w:tcPr>
          <w:p w14:paraId="51834A9F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 w:val="continue"/>
          </w:tcPr>
          <w:p w14:paraId="34D28BB5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</w:tr>
      <w:tr w14:paraId="0B8D4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10" w:type="pct"/>
            <w:tcBorders>
              <w:top w:val="nil"/>
            </w:tcBorders>
          </w:tcPr>
          <w:p w14:paraId="65A67E71">
            <w:pPr>
              <w:pStyle w:val="12"/>
              <w:spacing w:before="5" w:line="227" w:lineRule="exact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</w:p>
        </w:tc>
        <w:tc>
          <w:tcPr>
            <w:tcW w:w="941" w:type="pct"/>
            <w:vMerge w:val="continue"/>
          </w:tcPr>
          <w:p w14:paraId="3F4D9E8D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41" w:type="pct"/>
            <w:vMerge w:val="continue"/>
          </w:tcPr>
          <w:p w14:paraId="1FC85779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3" w:type="pct"/>
            <w:vMerge w:val="continue"/>
          </w:tcPr>
          <w:p w14:paraId="63D08509">
            <w:pPr>
              <w:widowControl w:val="0"/>
              <w:autoSpaceDE w:val="0"/>
              <w:autoSpaceDN w:val="0"/>
              <w:ind w:left="117" w:right="131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 w:val="continue"/>
          </w:tcPr>
          <w:p w14:paraId="518CA06E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  <w:tc>
          <w:tcPr>
            <w:tcW w:w="938" w:type="pct"/>
            <w:vMerge w:val="continue"/>
          </w:tcPr>
          <w:p w14:paraId="1AF386F6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pt-PT"/>
              </w:rPr>
            </w:pPr>
          </w:p>
        </w:tc>
      </w:tr>
      <w:tr w14:paraId="5D093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310" w:type="pct"/>
            <w:tcBorders>
              <w:top w:val="single" w:color="000000" w:themeColor="text1" w:sz="4" w:space="0"/>
            </w:tcBorders>
          </w:tcPr>
          <w:p w14:paraId="58DC3EB5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  <w:t xml:space="preserve">D2 </w:t>
            </w:r>
          </w:p>
          <w:p w14:paraId="145E87C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</w:pPr>
          </w:p>
          <w:p w14:paraId="7D12695C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</w:p>
        </w:tc>
        <w:tc>
          <w:tcPr>
            <w:tcW w:w="941" w:type="pct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F7DE06">
            <w:pPr>
              <w:pStyle w:val="12"/>
              <w:spacing w:before="121" w:line="276" w:lineRule="auto"/>
              <w:ind w:right="57"/>
              <w:jc w:val="both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Não …</w:t>
            </w:r>
          </w:p>
          <w:p w14:paraId="6A94FDAC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70D491D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25ECB81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a relatividade da representação do território, desenhando mapas mentais, a diversas escalas;</w:t>
            </w:r>
          </w:p>
          <w:p w14:paraId="055ECD9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as características que conferem identidade a um lugar (o bairro, a região e o país onde vive), comparando diferentes formas de representação desses lugares;</w:t>
            </w:r>
          </w:p>
          <w:p w14:paraId="2101795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sobre a distorção do território cartografado em mapas com diferentes sistemas de projeção;</w:t>
            </w:r>
          </w:p>
          <w:p w14:paraId="5098B88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discute os aspetos mais significativos da inserção de Portugal na União Europeia;</w:t>
            </w:r>
          </w:p>
          <w:p w14:paraId="0DEBD62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2B8472F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133B0F7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5BCC7E9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exemplos de impactes da ação humana no território, apoiados em fontes fidedignas;</w:t>
            </w:r>
          </w:p>
          <w:p w14:paraId="5EF121C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necessidade da cooperação internacional na gestão de recursos naturais, exemplificando com casos concretos, a diferentes escalas.</w:t>
            </w:r>
          </w:p>
        </w:tc>
        <w:tc>
          <w:tcPr>
            <w:tcW w:w="94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019351">
            <w:pPr>
              <w:pStyle w:val="12"/>
              <w:spacing w:before="121" w:line="276" w:lineRule="auto"/>
              <w:ind w:right="69"/>
              <w:jc w:val="both"/>
              <w:rPr>
                <w:rFonts w:ascii="Century Gothic" w:hAnsi="Century Gothic" w:eastAsiaTheme="minorHAnsi" w:cstheme="minorBidi"/>
                <w:b/>
                <w:color w:val="40404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Raramente …</w:t>
            </w:r>
          </w:p>
          <w:p w14:paraId="102E80A5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6309F7E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1078617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a relatividade da representação do território, desenhando mapas mentais, a diversas escalas;</w:t>
            </w:r>
          </w:p>
          <w:p w14:paraId="753EDD9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as características que conferem identidade a um lugar (o bairro, a região e o país onde vive), comparando diferentes formas de representação desses lugares;</w:t>
            </w:r>
          </w:p>
          <w:p w14:paraId="07C7531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sobre a distorção do território cartografado em mapas com diferentes sistemas de projeção;</w:t>
            </w:r>
          </w:p>
          <w:p w14:paraId="04CAF7B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discute os aspetos mais significativos da inserção de Portugal na União Europeia;</w:t>
            </w:r>
          </w:p>
          <w:p w14:paraId="798DEBF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54A23D5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6F173D7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699EE84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exemplos de impactes da ação humana no território, apoiados em fontes fidedignas;</w:t>
            </w:r>
          </w:p>
          <w:p w14:paraId="178F71B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necessidade da cooperação internacional na gestão de recursos naturais, exemplificando com casos concretos, a diferentes escalas.</w:t>
            </w:r>
          </w:p>
        </w:tc>
        <w:tc>
          <w:tcPr>
            <w:tcW w:w="933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010D5098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  <w:t>Frequentemente…</w:t>
            </w:r>
          </w:p>
          <w:p w14:paraId="3219DC4D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2525403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211DCB2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…infere a relatividade da representação do território, desenhando mapas mentais, a diversas escalas;</w:t>
            </w:r>
          </w:p>
          <w:p w14:paraId="0F06BDE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…reconhece as características que conferem identidade a um lugar (o bairro, a região e o país onde vive), comparando diferentes formas de representação desses lugares;</w:t>
            </w:r>
          </w:p>
          <w:p w14:paraId="10B1207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…infere sobre a distorção do território cartografado em mapas com diferentes sistemas de projeção;</w:t>
            </w:r>
          </w:p>
          <w:p w14:paraId="76382AC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…discute os aspetos mais significativos da inserção de Portugal na União Europeia;</w:t>
            </w:r>
          </w:p>
          <w:p w14:paraId="63CD3C0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5384B39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24EA293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…descreve impactes da ação humana na alteração e ou degradação de ambientes biogeográficos, a partir de exemplos concretos e apoiados em fontes fidedignas; </w:t>
            </w:r>
          </w:p>
          <w:p w14:paraId="463B941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…identifica exemplos de impactes da ação humana no território, apoiados em fontes fidedignas;</w:t>
            </w:r>
          </w:p>
          <w:p w14:paraId="76AC4AC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…reconhece a necessidade da cooperação internacional na gestão de recursos naturais, exemplificando com casos concretos, a diferentes escalas.</w:t>
            </w:r>
          </w:p>
          <w:p w14:paraId="4423F19C">
            <w:pPr>
              <w:pStyle w:val="12"/>
              <w:spacing w:line="217" w:lineRule="exact"/>
              <w:ind w:left="117" w:right="131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23A4F1FD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Quase sempre …</w:t>
            </w:r>
          </w:p>
          <w:p w14:paraId="73E4B499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27F156F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70A1B4C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a relatividade da representação do território, desenhando mapas mentais, a diversas escalas;</w:t>
            </w:r>
          </w:p>
          <w:p w14:paraId="06A0B32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as características que conferem identidade a um lugar (o bairro, a região e o país onde vive), comparando diferentes formas de representação desses lugares;</w:t>
            </w:r>
          </w:p>
          <w:p w14:paraId="5E057AA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sobre a distorção do território cartografado em mapas com diferentes sistemas de projeção;</w:t>
            </w:r>
          </w:p>
          <w:p w14:paraId="133FBF0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discute os aspetos mais significativos da inserção de Portugal na União Europeia;</w:t>
            </w:r>
          </w:p>
          <w:p w14:paraId="0F8F246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0174BFF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76F4345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118841B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exemplos de impactes da ação humana no território, apoiados em fontes fidedignas;</w:t>
            </w:r>
          </w:p>
          <w:p w14:paraId="3CB947F8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necessidade da cooperação internacional na gestão de recursos naturais, exemplificando com casos concretos, a diferentes escalas.</w:t>
            </w: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 w14:paraId="14E88E57">
            <w:pPr>
              <w:pStyle w:val="12"/>
              <w:spacing w:line="276" w:lineRule="auto"/>
              <w:ind w:right="122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Sempre …</w:t>
            </w:r>
          </w:p>
          <w:p w14:paraId="38A95C60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</w:p>
          <w:p w14:paraId="54498E4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diferentes formas de representação do mundo de acordo com a posição geográfica dos continentes e com os espaços de vivência dos povos, utilizando diversas projeções cartográficas (em suporte papel ou digital);</w:t>
            </w:r>
          </w:p>
          <w:p w14:paraId="24E393C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a relatividade da representação do território, desenhando mapas mentais, a diversas escalas;</w:t>
            </w:r>
          </w:p>
          <w:p w14:paraId="49AA1C27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as características que conferem identidade a um lugar (o bairro, a região e o país onde vive), comparando diferentes formas de representação desses lugares;</w:t>
            </w:r>
          </w:p>
          <w:p w14:paraId="1E06E79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infere sobre a distorção do território cartografado em mapas com diferentes sistemas de projeção;</w:t>
            </w:r>
          </w:p>
          <w:p w14:paraId="09EFB3D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discute os aspetos mais significativos da inserção de Portugal na União Europeia;</w:t>
            </w:r>
          </w:p>
          <w:p w14:paraId="4BD3487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038F3B9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28EE0B90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descreve impactes da ação humana na alteração e ou degradação de ambientes biogeográficos, a partir de exemplos concretos e apoiados em fontes fidedignas; </w:t>
            </w:r>
          </w:p>
          <w:p w14:paraId="4F3E68E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identifica exemplos de impactes da ação humana no território, apoiados em fontes fidedignas;</w:t>
            </w:r>
          </w:p>
          <w:p w14:paraId="45976BA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reconhece a necessidade da cooperação internacional na gestão de recursos naturais, exemplificando com casos concretos, a diferentes escalas.</w:t>
            </w:r>
          </w:p>
        </w:tc>
      </w:tr>
      <w:tr w14:paraId="71741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310" w:type="pct"/>
            <w:tcBorders>
              <w:top w:val="single" w:color="000000" w:themeColor="text1" w:sz="4" w:space="0"/>
            </w:tcBorders>
          </w:tcPr>
          <w:p w14:paraId="43663187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  <w:t xml:space="preserve">D3 </w:t>
            </w:r>
          </w:p>
          <w:p w14:paraId="4286CEED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eastAsiaTheme="minorHAnsi" w:cstheme="minorHAnsi"/>
                <w:b/>
                <w:sz w:val="22"/>
                <w:szCs w:val="22"/>
                <w:lang w:val="en-US"/>
              </w:rPr>
            </w:pPr>
          </w:p>
          <w:p w14:paraId="7B142800">
            <w:pPr>
              <w:pStyle w:val="12"/>
              <w:spacing w:before="8" w:line="225" w:lineRule="exact"/>
              <w:ind w:left="105"/>
              <w:jc w:val="center"/>
              <w:rPr>
                <w:rFonts w:asciiTheme="minorHAnsi" w:hAnsiTheme="minorHAnsi" w:eastAsiaTheme="minorHAnsi" w:cstheme="minorBidi"/>
                <w:b/>
                <w:sz w:val="20"/>
                <w:lang w:val="pt-PT"/>
              </w:rPr>
            </w:pPr>
          </w:p>
        </w:tc>
        <w:tc>
          <w:tcPr>
            <w:tcW w:w="941" w:type="pct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1B4A0D">
            <w:pPr>
              <w:pStyle w:val="12"/>
              <w:spacing w:before="121" w:line="276" w:lineRule="auto"/>
              <w:ind w:left="57" w:right="57"/>
              <w:jc w:val="both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Não …</w:t>
            </w:r>
          </w:p>
          <w:p w14:paraId="4BF4B77A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062FAC9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seleciona as formas de representação da superfície terrestre, tendo em conta a heterogeneidade de situações e acontecimentos observáveis a partir de diferentes territórios;</w:t>
            </w:r>
          </w:p>
          <w:p w14:paraId="6DFD24E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237E6C8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4416DF3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37E7131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relata situações concretas de complementaridade e interdependência entre regiões, países ou lugares na gestão de recursos hídricos.</w:t>
            </w:r>
          </w:p>
        </w:tc>
        <w:tc>
          <w:tcPr>
            <w:tcW w:w="94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7D8C34">
            <w:pPr>
              <w:pStyle w:val="12"/>
              <w:spacing w:before="121" w:line="276" w:lineRule="auto"/>
              <w:ind w:right="69"/>
              <w:jc w:val="both"/>
              <w:rPr>
                <w:rFonts w:ascii="Century Gothic" w:hAnsi="Century Gothic" w:eastAsiaTheme="minorHAnsi" w:cstheme="minorBidi"/>
                <w:b/>
                <w:color w:val="40404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lang w:val="pt-PT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Raramente …</w:t>
            </w:r>
          </w:p>
          <w:p w14:paraId="4754CCDF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1B445996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seleciona as formas de representação da superfície terrestre, tendo em conta a heterogeneidade de situações e acontecimentos observáveis a partir de diferentes territórios;</w:t>
            </w:r>
          </w:p>
          <w:p w14:paraId="282D896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75FD6AA4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15F10C31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34E2D7CC">
            <w:pPr>
              <w:pStyle w:val="12"/>
              <w:spacing w:line="276" w:lineRule="auto"/>
              <w:ind w:right="483"/>
              <w:jc w:val="both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relata situações concretas de complementaridade e interdependência entre regiões, países ou lugares na gestão de recursos hídricos.</w:t>
            </w:r>
          </w:p>
        </w:tc>
        <w:tc>
          <w:tcPr>
            <w:tcW w:w="933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46277B">
            <w:pPr>
              <w:pStyle w:val="12"/>
              <w:spacing w:before="82" w:line="276" w:lineRule="auto"/>
              <w:ind w:right="595"/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color w:val="FF0000"/>
                <w:sz w:val="16"/>
                <w:szCs w:val="16"/>
                <w:lang w:val="en-US"/>
              </w:rPr>
              <w:t>Frequentemente…</w:t>
            </w:r>
          </w:p>
          <w:p w14:paraId="472F4E0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7CD196B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…seleciona as formas de representação da superfície terrestre, tendo em conta a heterogeneidade de situações e acontecimentos observáveis a partir de diferentes territórios;</w:t>
            </w:r>
          </w:p>
          <w:p w14:paraId="0F90F14F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468627F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23B7CE0D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533ECEFE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…relata situações concretas de complementaridade e interdependência entre regiões, países ou lugares na gestão de recursos hídricos.</w:t>
            </w: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E44D02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lang w:val="pt-PT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Quase sempre …</w:t>
            </w:r>
          </w:p>
          <w:p w14:paraId="65A6C7DB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4A4E1305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seleciona as formas de representação da superfície terrestre, tendo em conta a heterogeneidade de situações e acontecimentos observáveis a partir de diferentes territórios;</w:t>
            </w:r>
          </w:p>
          <w:p w14:paraId="303C8753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1D205332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7C24690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78BA5E4E">
            <w:pPr>
              <w:pStyle w:val="12"/>
              <w:spacing w:line="276" w:lineRule="auto"/>
              <w:ind w:right="78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relata situações concretas de complementaridade e interdependência entre regiões, países ou lugares na gestão de recursos hídricos.</w:t>
            </w:r>
          </w:p>
        </w:tc>
        <w:tc>
          <w:tcPr>
            <w:tcW w:w="938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14:paraId="5067CFC5">
            <w:pPr>
              <w:pStyle w:val="12"/>
              <w:spacing w:line="276" w:lineRule="auto"/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Bidi"/>
                <w:b/>
                <w:color w:val="FF0000"/>
                <w:sz w:val="16"/>
                <w:szCs w:val="16"/>
                <w:lang w:val="en-US"/>
              </w:rPr>
              <w:t>Sempre …</w:t>
            </w:r>
          </w:p>
          <w:p w14:paraId="399A9315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A TERRA: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ESTUDOS E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REPRESENTAÇÕES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7A095049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seleciona as formas de representação da superfície terrestre, tendo em conta a heterogeneidade de situações e acontecimentos observáveis a partir de diferentes territórios;</w:t>
            </w:r>
          </w:p>
          <w:p w14:paraId="525A018C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</w:p>
          <w:p w14:paraId="61FA299B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b/>
                <w:sz w:val="16"/>
                <w:szCs w:val="16"/>
                <w:lang w:val="en-US"/>
              </w:rPr>
              <w:t>Tema: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MEIO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color w:val="25A69A"/>
                <w:sz w:val="16"/>
                <w:szCs w:val="16"/>
                <w:lang w:val="en-US"/>
              </w:rPr>
              <w:t>NATURAL</w:t>
            </w:r>
          </w:p>
          <w:p w14:paraId="551AFFAA">
            <w:pPr>
              <w:widowControl w:val="0"/>
              <w:autoSpaceDE w:val="0"/>
              <w:autoSpaceDN w:val="0"/>
              <w:jc w:val="both"/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sensibiliza a comunidade para a necessidade de uma gestão sustentável do território, aplicando questionários de monitorização dos riscos no meio local, como por exemplo, os dos cursos de água e das áreas do litoral;</w:t>
            </w:r>
          </w:p>
          <w:p w14:paraId="218E76E6">
            <w:pPr>
              <w:pStyle w:val="12"/>
              <w:spacing w:line="276" w:lineRule="auto"/>
              <w:rPr>
                <w:rFonts w:asciiTheme="minorHAnsi" w:hAnsiTheme="minorHAnsi" w:eastAsiaTheme="minorHAnsi" w:cstheme="minorBidi"/>
                <w:sz w:val="20"/>
                <w:lang w:val="pt-PT"/>
              </w:rPr>
            </w:pPr>
            <w:r>
              <w:rPr>
                <w:rFonts w:ascii="Century Gothic" w:hAnsi="Century Gothic" w:eastAsiaTheme="minorHAnsi" w:cstheme="minorHAnsi"/>
                <w:color w:val="FF0000"/>
                <w:sz w:val="16"/>
                <w:szCs w:val="16"/>
                <w:lang w:val="en-US"/>
              </w:rPr>
              <w:t>…</w:t>
            </w:r>
            <w:r>
              <w:rPr>
                <w:rFonts w:ascii="Century Gothic" w:hAnsi="Century Gothic" w:eastAsiaTheme="minorHAnsi" w:cstheme="minorHAnsi"/>
                <w:sz w:val="16"/>
                <w:szCs w:val="16"/>
                <w:lang w:val="en-US"/>
              </w:rPr>
              <w:t>relata situações concretas de complementaridade e interdependência entre regiões, países ou lugares na gestão de recursos hídricos.</w:t>
            </w:r>
          </w:p>
        </w:tc>
      </w:tr>
    </w:tbl>
    <w:p w14:paraId="40C5E7C8">
      <w:pPr>
        <w:rPr>
          <w:rFonts w:ascii="Arial Narrow" w:hAnsi="Arial Narrow"/>
          <w:sz w:val="20"/>
          <w:szCs w:val="20"/>
        </w:rPr>
        <w:sectPr>
          <w:pgSz w:w="16838" w:h="11906" w:orient="landscape"/>
          <w:pgMar w:top="1134" w:right="567" w:bottom="1134" w:left="720" w:header="709" w:footer="709" w:gutter="0"/>
          <w:cols w:space="708" w:num="1"/>
          <w:docGrid w:linePitch="360" w:charSpace="0"/>
        </w:sectPr>
      </w:pPr>
    </w:p>
    <w:tbl>
      <w:tblPr>
        <w:tblStyle w:val="6"/>
        <w:tblpPr w:leftFromText="141" w:rightFromText="141" w:vertAnchor="text" w:horzAnchor="margin" w:tblpXSpec="center" w:tblpY="-841"/>
        <w:tblW w:w="149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072"/>
        <w:gridCol w:w="3402"/>
      </w:tblGrid>
      <w:tr w14:paraId="5E486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333BBDE1">
            <w:pPr>
              <w:spacing w:line="276" w:lineRule="auto"/>
              <w:rPr>
                <w:rFonts w:ascii="Calibri" w:hAnsi="Calibri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101600</wp:posOffset>
                  </wp:positionV>
                  <wp:extent cx="744855" cy="629285"/>
                  <wp:effectExtent l="19050" t="0" r="0" b="0"/>
                  <wp:wrapNone/>
                  <wp:docPr id="4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15F026E0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39101373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38C705D5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ANO LETIVO: 202</w:t>
            </w:r>
            <w:r>
              <w:rPr>
                <w:rFonts w:hint="default" w:ascii="Calibri" w:hAnsi="Calibri" w:cs="Calibri"/>
                <w:b/>
                <w:lang w:val="pt-PT"/>
              </w:rPr>
              <w:t>4</w:t>
            </w:r>
            <w:r>
              <w:rPr>
                <w:rFonts w:ascii="Calibri" w:hAnsi="Calibri" w:cs="Calibri"/>
                <w:b/>
              </w:rPr>
              <w:t>-202</w:t>
            </w:r>
            <w:r>
              <w:rPr>
                <w:rFonts w:hint="default" w:ascii="Calibri" w:hAnsi="Calibri" w:cs="Calibri"/>
                <w:b/>
                <w:lang w:val="pt-PT"/>
              </w:rPr>
              <w:t>5</w:t>
            </w:r>
            <w:r>
              <w:rPr>
                <w:rFonts w:ascii="Calibri" w:hAnsi="Calibri" w:cs="Calibri"/>
                <w:b/>
              </w:rPr>
              <w:t xml:space="preserve">                              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46379B2A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drawing>
                <wp:inline distT="0" distB="0" distL="114300" distR="114300">
                  <wp:extent cx="1097280" cy="518160"/>
                  <wp:effectExtent l="0" t="0" r="7620" b="15240"/>
                  <wp:docPr id="1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BA6A3"/>
    <w:tbl>
      <w:tblPr>
        <w:tblStyle w:val="16"/>
        <w:tblW w:w="5160" w:type="pct"/>
        <w:tblInd w:w="-4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743"/>
        <w:gridCol w:w="2743"/>
        <w:gridCol w:w="3046"/>
        <w:gridCol w:w="2743"/>
        <w:gridCol w:w="2805"/>
      </w:tblGrid>
      <w:tr w14:paraId="058F4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22" w:type="pct"/>
            <w:vMerge w:val="restart"/>
            <w:shd w:val="clear" w:color="auto" w:fill="D9E1F3"/>
          </w:tcPr>
          <w:p w14:paraId="11A4AD09">
            <w:pPr>
              <w:pStyle w:val="12"/>
              <w:rPr>
                <w:rFonts w:asciiTheme="minorHAnsi" w:hAnsiTheme="minorHAnsi" w:eastAsiaTheme="minorHAnsi" w:cstheme="minorBidi"/>
                <w:sz w:val="18"/>
                <w:lang w:val="en-US"/>
              </w:rPr>
            </w:pPr>
          </w:p>
        </w:tc>
        <w:tc>
          <w:tcPr>
            <w:tcW w:w="4378" w:type="pct"/>
            <w:gridSpan w:val="5"/>
            <w:tcBorders>
              <w:bottom w:val="single" w:color="000000" w:sz="4" w:space="0"/>
            </w:tcBorders>
            <w:shd w:val="clear" w:color="auto" w:fill="D9E1F3"/>
          </w:tcPr>
          <w:p w14:paraId="758EE25F">
            <w:pPr>
              <w:pStyle w:val="12"/>
              <w:spacing w:before="19" w:line="221" w:lineRule="exact"/>
              <w:ind w:left="9" w:hanging="9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6"/>
                <w:lang w:val="en-US"/>
              </w:rPr>
              <w:t>CCA-Compromisso com a aprendizagem</w:t>
            </w:r>
            <w:r>
              <w:rPr>
                <w:rFonts w:ascii="Century Gothic" w:hAnsi="Century Gothic" w:eastAsia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entury Gothic" w:hAnsi="Century Gothic" w:eastAsiaTheme="minorHAnsi" w:cstheme="minorBidi"/>
                <w:b/>
                <w:sz w:val="16"/>
                <w:szCs w:val="16"/>
                <w:lang w:val="pt-PT"/>
              </w:rPr>
              <w:t xml:space="preserve">_ </w:t>
            </w:r>
            <w:r>
              <w:rPr>
                <w:rFonts w:ascii="Century Gothic" w:hAnsi="Century Gothic" w:cs="Calibri" w:eastAsiaTheme="minorHAnsi"/>
                <w:b/>
                <w:sz w:val="16"/>
                <w:szCs w:val="16"/>
                <w:lang w:val="en-US"/>
              </w:rPr>
              <w:t>ENSINO BÁSICO</w:t>
            </w:r>
          </w:p>
        </w:tc>
      </w:tr>
      <w:tr w14:paraId="6D783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2" w:type="pct"/>
            <w:vMerge w:val="continue"/>
            <w:tcBorders>
              <w:top w:val="nil"/>
            </w:tcBorders>
            <w:shd w:val="clear" w:color="auto" w:fill="D9E1F3"/>
          </w:tcPr>
          <w:p w14:paraId="64C555D5">
            <w:pPr>
              <w:widowControl w:val="0"/>
              <w:autoSpaceDE w:val="0"/>
              <w:autoSpaceDN w:val="0"/>
              <w:rPr>
                <w:rFonts w:asciiTheme="minorHAnsi" w:hAnsiTheme="minorHAnsi" w:eastAsiaTheme="minorHAnsi" w:cstheme="minorBidi"/>
                <w:sz w:val="2"/>
                <w:szCs w:val="2"/>
                <w:lang w:val="en-US"/>
              </w:rPr>
            </w:pPr>
          </w:p>
        </w:tc>
        <w:tc>
          <w:tcPr>
            <w:tcW w:w="853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D9E1F3"/>
          </w:tcPr>
          <w:p w14:paraId="00043953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 xml:space="preserve">Nível 1 </w:t>
            </w:r>
          </w:p>
          <w:p w14:paraId="3D17C84C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(0  a  19)</w:t>
            </w:r>
          </w:p>
          <w:p w14:paraId="5BCE46EA">
            <w:pPr>
              <w:pStyle w:val="12"/>
              <w:spacing w:before="26"/>
              <w:ind w:left="-59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szCs w:val="12"/>
                <w:lang w:val="pt-PT"/>
              </w:rPr>
              <w:t>(Não Satisfaz-)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1F3"/>
          </w:tcPr>
          <w:p w14:paraId="0EB98464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 xml:space="preserve">Nível 2 </w:t>
            </w:r>
          </w:p>
          <w:p w14:paraId="7E18ACF1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(20  a  49)</w:t>
            </w:r>
          </w:p>
          <w:p w14:paraId="35A8C3C8">
            <w:pPr>
              <w:pStyle w:val="12"/>
              <w:spacing w:before="26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szCs w:val="12"/>
                <w:lang w:val="pt-PT"/>
              </w:rPr>
              <w:t>(Não Satisfaz)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1F3"/>
          </w:tcPr>
          <w:p w14:paraId="49C9975C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Nível 3</w:t>
            </w:r>
          </w:p>
          <w:p w14:paraId="55C08EE5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(50  a  69)</w:t>
            </w:r>
          </w:p>
          <w:p w14:paraId="09FF0E13">
            <w:pPr>
              <w:pStyle w:val="12"/>
              <w:spacing w:before="26"/>
              <w:ind w:firstLine="41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w w:val="95"/>
                <w:sz w:val="16"/>
                <w:szCs w:val="12"/>
                <w:lang w:val="pt-PT"/>
              </w:rPr>
              <w:t>(Satisfaz)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1F3"/>
          </w:tcPr>
          <w:p w14:paraId="76FA97EB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 xml:space="preserve">Nível 4 </w:t>
            </w:r>
          </w:p>
          <w:p w14:paraId="06A31C78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(70  a  89)</w:t>
            </w:r>
          </w:p>
          <w:p w14:paraId="5532CB27">
            <w:pPr>
              <w:pStyle w:val="12"/>
              <w:spacing w:before="26"/>
              <w:ind w:left="1057" w:hanging="1085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(Satisfaz Bastante)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</w:tcBorders>
            <w:shd w:val="clear" w:color="auto" w:fill="D9E1F3"/>
            <w:vAlign w:val="center"/>
          </w:tcPr>
          <w:p w14:paraId="32A83521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Nível 5</w:t>
            </w:r>
          </w:p>
          <w:p w14:paraId="7A0AFA9E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(90  a  100)</w:t>
            </w:r>
          </w:p>
          <w:p w14:paraId="13B04C9F">
            <w:pPr>
              <w:pStyle w:val="12"/>
              <w:spacing w:before="26"/>
              <w:ind w:right="677"/>
              <w:jc w:val="center"/>
              <w:rPr>
                <w:rFonts w:ascii="Century Gothic" w:hAnsi="Century Gothic" w:eastAsiaTheme="minorHAnsi" w:cstheme="minorBidi"/>
                <w:b/>
                <w:sz w:val="16"/>
                <w:lang w:val="pt-PT"/>
              </w:rPr>
            </w:pPr>
            <w:r>
              <w:rPr>
                <w:rFonts w:ascii="Century Gothic" w:hAnsi="Century Gothic" w:eastAsiaTheme="minorHAnsi" w:cstheme="minorBidi"/>
                <w:b/>
                <w:sz w:val="16"/>
                <w:szCs w:val="12"/>
                <w:lang w:val="pt-PT"/>
              </w:rPr>
              <w:t>(Excelente)</w:t>
            </w:r>
          </w:p>
        </w:tc>
      </w:tr>
      <w:tr w14:paraId="44063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2" w:type="pct"/>
            <w:tcBorders>
              <w:bottom w:val="nil"/>
            </w:tcBorders>
          </w:tcPr>
          <w:p w14:paraId="375990E6">
            <w:pPr>
              <w:pStyle w:val="12"/>
              <w:spacing w:before="136" w:line="227" w:lineRule="exact"/>
              <w:ind w:left="105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Responsabilidade e</w:t>
            </w:r>
          </w:p>
        </w:tc>
        <w:tc>
          <w:tcPr>
            <w:tcW w:w="853" w:type="pct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0218994E">
            <w:pPr>
              <w:pStyle w:val="12"/>
              <w:spacing w:line="276" w:lineRule="auto"/>
              <w:ind w:left="105" w:right="21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cumpre com as tarefas e com os prazos.</w:t>
            </w:r>
          </w:p>
          <w:p w14:paraId="04BDFF56">
            <w:pPr>
              <w:pStyle w:val="12"/>
              <w:spacing w:line="276" w:lineRule="auto"/>
              <w:ind w:left="105" w:right="21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Não é pontual. </w:t>
            </w:r>
          </w:p>
          <w:p w14:paraId="07F929FD">
            <w:pPr>
              <w:pStyle w:val="12"/>
              <w:spacing w:line="276" w:lineRule="auto"/>
              <w:ind w:left="105" w:right="21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demonstra organização.</w:t>
            </w:r>
          </w:p>
          <w:p w14:paraId="7CCC8BAA">
            <w:pPr>
              <w:pStyle w:val="12"/>
              <w:spacing w:line="273" w:lineRule="auto"/>
              <w:ind w:left="105" w:right="472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Não traz o material necessário para as </w:t>
            </w:r>
            <w:r>
              <w:rPr>
                <w:rFonts w:ascii="Century Gothic" w:hAnsi="Century Gothic" w:eastAsiaTheme="minorHAnsi" w:cstheme="minorHAnsi"/>
                <w:spacing w:val="-4"/>
                <w:sz w:val="14"/>
                <w:szCs w:val="14"/>
                <w:lang w:val="pt-PT"/>
              </w:rPr>
              <w:t>aulas.</w:t>
            </w:r>
          </w:p>
        </w:tc>
        <w:tc>
          <w:tcPr>
            <w:tcW w:w="85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6F59E">
            <w:pPr>
              <w:pStyle w:val="12"/>
              <w:spacing w:line="276" w:lineRule="auto"/>
              <w:ind w:left="105" w:right="21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pouco cumpridor com as tarefas e com os prazos.</w:t>
            </w:r>
          </w:p>
          <w:p w14:paraId="61D980E5">
            <w:pPr>
              <w:pStyle w:val="12"/>
              <w:spacing w:line="276" w:lineRule="auto"/>
              <w:ind w:left="117" w:right="12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É pouco pontual. </w:t>
            </w:r>
          </w:p>
          <w:p w14:paraId="7032AA81">
            <w:pPr>
              <w:pStyle w:val="12"/>
              <w:spacing w:line="276" w:lineRule="auto"/>
              <w:ind w:left="117" w:right="12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Raramente demonstra organização.</w:t>
            </w:r>
          </w:p>
          <w:p w14:paraId="62C4047B">
            <w:pPr>
              <w:pStyle w:val="12"/>
              <w:ind w:left="117" w:right="12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Raramente traz o material necessário para as aulas.</w:t>
            </w:r>
          </w:p>
        </w:tc>
        <w:tc>
          <w:tcPr>
            <w:tcW w:w="947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D900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frequentemente cumpridor com as tarefas e com os prazos.</w:t>
            </w:r>
          </w:p>
          <w:p w14:paraId="5D4D8135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frequentemente pontual.</w:t>
            </w:r>
          </w:p>
          <w:p w14:paraId="0162AE8A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frequentemente organização.</w:t>
            </w:r>
          </w:p>
          <w:p w14:paraId="41CEA745">
            <w:pPr>
              <w:pStyle w:val="12"/>
              <w:spacing w:line="271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Traz frequentemente o material necessário para as aulas.</w:t>
            </w:r>
          </w:p>
        </w:tc>
        <w:tc>
          <w:tcPr>
            <w:tcW w:w="853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3D251">
            <w:pPr>
              <w:pStyle w:val="12"/>
              <w:spacing w:line="276" w:lineRule="auto"/>
              <w:ind w:left="11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quase sempre cumpridor com as tarefas e com os prazos.</w:t>
            </w:r>
          </w:p>
          <w:p w14:paraId="37D840F9">
            <w:pPr>
              <w:pStyle w:val="12"/>
              <w:spacing w:line="276" w:lineRule="auto"/>
              <w:ind w:left="116" w:right="7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quase sempre pontual.</w:t>
            </w:r>
          </w:p>
          <w:p w14:paraId="7E41583C">
            <w:pPr>
              <w:pStyle w:val="12"/>
              <w:spacing w:line="276" w:lineRule="auto"/>
              <w:ind w:left="116" w:right="7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quase sempre organização.</w:t>
            </w:r>
          </w:p>
          <w:p w14:paraId="3D156EF9">
            <w:pPr>
              <w:pStyle w:val="12"/>
              <w:spacing w:line="229" w:lineRule="exact"/>
              <w:ind w:left="116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Traz quase sempre o material necessário para as aulas.</w:t>
            </w:r>
          </w:p>
        </w:tc>
        <w:tc>
          <w:tcPr>
            <w:tcW w:w="872" w:type="pct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 w14:paraId="7A4F0E16">
            <w:pPr>
              <w:pStyle w:val="12"/>
              <w:spacing w:line="276" w:lineRule="auto"/>
              <w:ind w:left="11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É sempre cumpridor com as tarefas e com os prazos.</w:t>
            </w:r>
          </w:p>
          <w:p w14:paraId="45DC54B5">
            <w:pPr>
              <w:pStyle w:val="12"/>
              <w:spacing w:line="271" w:lineRule="auto"/>
              <w:ind w:left="114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É sempre pontual. </w:t>
            </w:r>
          </w:p>
          <w:p w14:paraId="30AA8131">
            <w:pPr>
              <w:pStyle w:val="12"/>
              <w:spacing w:line="271" w:lineRule="auto"/>
              <w:ind w:left="114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sempre organização.</w:t>
            </w:r>
          </w:p>
          <w:p w14:paraId="182AFBB0">
            <w:pPr>
              <w:pStyle w:val="12"/>
              <w:spacing w:line="271" w:lineRule="auto"/>
              <w:ind w:left="114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Traz sempre o material necessário para as aulas.</w:t>
            </w:r>
          </w:p>
        </w:tc>
      </w:tr>
      <w:tr w14:paraId="5B46D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22" w:type="pct"/>
            <w:tcBorders>
              <w:top w:val="nil"/>
              <w:bottom w:val="nil"/>
            </w:tcBorders>
          </w:tcPr>
          <w:p w14:paraId="3E37794D">
            <w:pPr>
              <w:pStyle w:val="12"/>
              <w:spacing w:before="7" w:line="224" w:lineRule="exact"/>
              <w:ind w:left="105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integridade</w:t>
            </w:r>
          </w:p>
        </w:tc>
        <w:tc>
          <w:tcPr>
            <w:tcW w:w="85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71356180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A663C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9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0D3A7">
            <w:pPr>
              <w:widowControl w:val="0"/>
              <w:autoSpaceDE w:val="0"/>
              <w:autoSpaceDN w:val="0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48EED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7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630BEB18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</w:tr>
      <w:tr w14:paraId="51193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622" w:type="pct"/>
            <w:tcBorders>
              <w:top w:val="nil"/>
            </w:tcBorders>
          </w:tcPr>
          <w:p w14:paraId="48EA7536">
            <w:pPr>
              <w:pStyle w:val="12"/>
              <w:spacing w:before="5" w:line="227" w:lineRule="exact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Cumprimento de tarefas e prazos</w:t>
            </w:r>
          </w:p>
          <w:p w14:paraId="659F875C">
            <w:pPr>
              <w:pStyle w:val="12"/>
              <w:spacing w:before="7" w:line="227" w:lineRule="exact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Pontualidade</w:t>
            </w:r>
          </w:p>
          <w:p w14:paraId="3418C018">
            <w:pPr>
              <w:pStyle w:val="12"/>
              <w:spacing w:before="7" w:line="227" w:lineRule="exact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Organização</w:t>
            </w:r>
          </w:p>
          <w:p w14:paraId="348E333C">
            <w:pPr>
              <w:pStyle w:val="12"/>
              <w:spacing w:before="7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Material</w:t>
            </w:r>
          </w:p>
        </w:tc>
        <w:tc>
          <w:tcPr>
            <w:tcW w:w="85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E504875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88B2A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9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FC237">
            <w:pPr>
              <w:widowControl w:val="0"/>
              <w:autoSpaceDE w:val="0"/>
              <w:autoSpaceDN w:val="0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AB0D6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7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 w14:paraId="29EF017F">
            <w:pPr>
              <w:widowControl w:val="0"/>
              <w:autoSpaceDE w:val="0"/>
              <w:autoSpaceDN w:val="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</w:tr>
      <w:tr w14:paraId="510C0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622" w:type="pct"/>
            <w:tcBorders>
              <w:top w:val="single" w:color="000000" w:sz="4" w:space="0"/>
            </w:tcBorders>
          </w:tcPr>
          <w:p w14:paraId="4ED72268">
            <w:pPr>
              <w:pStyle w:val="12"/>
              <w:spacing w:before="178" w:line="276" w:lineRule="auto"/>
              <w:ind w:left="105" w:right="796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 xml:space="preserve">Excelência </w:t>
            </w:r>
            <w:r>
              <w:rPr>
                <w:rFonts w:ascii="Century Gothic" w:hAnsi="Century Gothic" w:eastAsiaTheme="minorHAnsi" w:cstheme="minorHAnsi"/>
                <w:b/>
                <w:spacing w:val="-16"/>
                <w:sz w:val="14"/>
                <w:szCs w:val="14"/>
                <w:lang w:val="pt-PT"/>
              </w:rPr>
              <w:t xml:space="preserve">e </w:t>
            </w: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exigência</w:t>
            </w:r>
          </w:p>
          <w:p w14:paraId="2E4FDE01">
            <w:pPr>
              <w:pStyle w:val="12"/>
              <w:numPr>
                <w:ilvl w:val="0"/>
                <w:numId w:val="1"/>
              </w:numPr>
              <w:tabs>
                <w:tab w:val="left" w:pos="221"/>
              </w:tabs>
              <w:spacing w:line="224" w:lineRule="exact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Rigor</w:t>
            </w:r>
          </w:p>
          <w:p w14:paraId="4DC5BFF9">
            <w:pPr>
              <w:pStyle w:val="12"/>
              <w:numPr>
                <w:ilvl w:val="0"/>
                <w:numId w:val="1"/>
              </w:numPr>
              <w:tabs>
                <w:tab w:val="left" w:pos="221"/>
              </w:tabs>
              <w:spacing w:before="36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Empenho/Interesse</w:t>
            </w:r>
          </w:p>
        </w:tc>
        <w:tc>
          <w:tcPr>
            <w:tcW w:w="8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29ADC">
            <w:pPr>
              <w:pStyle w:val="12"/>
              <w:spacing w:line="276" w:lineRule="auto"/>
              <w:ind w:left="105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evidencia brio/rigor no trabalho desenvolvido.</w:t>
            </w:r>
          </w:p>
          <w:p w14:paraId="2B0377C2">
            <w:pPr>
              <w:pStyle w:val="12"/>
              <w:spacing w:line="276" w:lineRule="auto"/>
              <w:ind w:left="105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revela empenho e interesse na realização das tarefas propostas.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736D9">
            <w:pPr>
              <w:pStyle w:val="12"/>
              <w:spacing w:line="276" w:lineRule="auto"/>
              <w:ind w:left="117" w:right="25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Evidencia pouco brio/rigor no trabalho desenvolvido. </w:t>
            </w:r>
          </w:p>
          <w:p w14:paraId="4CE14346">
            <w:pPr>
              <w:pStyle w:val="12"/>
              <w:spacing w:line="276" w:lineRule="auto"/>
              <w:ind w:left="117" w:right="25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pouco empenho e interesse na realização das tarefas propostas.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8DEB635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frequentemente brio/rigor no trabalho desenvolvido.</w:t>
            </w:r>
          </w:p>
          <w:p w14:paraId="2AF72A76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frequentemente empenho e interesse na realização das tarefas propostas.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724C070">
            <w:pPr>
              <w:pStyle w:val="12"/>
              <w:ind w:left="113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quase sempre brio/rigor no trabalho desenvolvido.</w:t>
            </w:r>
          </w:p>
          <w:p w14:paraId="3DBBAAF7">
            <w:pPr>
              <w:pStyle w:val="12"/>
              <w:ind w:left="113" w:right="7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quase sempre empenho e interesse na realização das tarefas propostas.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</w:tcBorders>
          </w:tcPr>
          <w:p w14:paraId="639AAD5B">
            <w:pPr>
              <w:pStyle w:val="12"/>
              <w:spacing w:line="276" w:lineRule="auto"/>
              <w:ind w:left="114" w:right="12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Evidencia sempre brio/rigor no trabalho desenvolvido. </w:t>
            </w:r>
          </w:p>
          <w:p w14:paraId="5C94BC63">
            <w:pPr>
              <w:pStyle w:val="12"/>
              <w:spacing w:line="276" w:lineRule="auto"/>
              <w:ind w:left="114" w:right="12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sempre empenho e interesse na realização das tarefas propostas.</w:t>
            </w:r>
          </w:p>
        </w:tc>
      </w:tr>
      <w:tr w14:paraId="02BBC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22" w:type="pct"/>
            <w:tcBorders>
              <w:top w:val="single" w:color="000000" w:sz="4" w:space="0"/>
            </w:tcBorders>
          </w:tcPr>
          <w:p w14:paraId="569F1ECA">
            <w:pPr>
              <w:pStyle w:val="12"/>
              <w:spacing w:before="92" w:line="227" w:lineRule="exact"/>
              <w:ind w:left="105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Curiosidade,</w:t>
            </w:r>
          </w:p>
          <w:p w14:paraId="316CFDF4">
            <w:pPr>
              <w:pStyle w:val="12"/>
              <w:spacing w:before="7" w:line="224" w:lineRule="exact"/>
              <w:ind w:left="105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reflexão e inovação</w:t>
            </w:r>
          </w:p>
          <w:p w14:paraId="3D5759ED">
            <w:pPr>
              <w:pStyle w:val="12"/>
              <w:spacing w:before="5" w:line="228" w:lineRule="exact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Espírito crítico</w:t>
            </w:r>
          </w:p>
          <w:p w14:paraId="5B219C3B">
            <w:pPr>
              <w:pStyle w:val="12"/>
              <w:spacing w:before="8" w:line="225" w:lineRule="exact"/>
              <w:ind w:left="105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Criatividade</w:t>
            </w:r>
          </w:p>
        </w:tc>
        <w:tc>
          <w:tcPr>
            <w:tcW w:w="8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37A0C">
            <w:pPr>
              <w:pStyle w:val="12"/>
              <w:spacing w:line="276" w:lineRule="auto"/>
              <w:ind w:left="105" w:right="16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evidencia espírito crítico.</w:t>
            </w:r>
          </w:p>
          <w:p w14:paraId="701DE670">
            <w:pPr>
              <w:pStyle w:val="12"/>
              <w:spacing w:line="276" w:lineRule="auto"/>
              <w:ind w:left="105" w:right="16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demonstra</w:t>
            </w:r>
            <w:r>
              <w:rPr>
                <w:rFonts w:ascii="Century Gothic" w:hAnsi="Century Gothic" w:eastAsiaTheme="minorHAnsi" w:cstheme="minorHAnsi"/>
                <w:spacing w:val="-18"/>
                <w:sz w:val="14"/>
                <w:szCs w:val="14"/>
                <w:lang w:val="pt-PT"/>
              </w:rPr>
              <w:t xml:space="preserve"> </w:t>
            </w: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criatividade. 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1E4CD9">
            <w:pPr>
              <w:pStyle w:val="12"/>
              <w:spacing w:line="276" w:lineRule="auto"/>
              <w:ind w:left="117" w:right="12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pouco espírito crítico.</w:t>
            </w:r>
          </w:p>
          <w:p w14:paraId="13770BE8">
            <w:pPr>
              <w:pStyle w:val="12"/>
              <w:spacing w:line="276" w:lineRule="auto"/>
              <w:ind w:left="117" w:right="483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Demonstra pouca criatividade.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08C69">
            <w:pPr>
              <w:pStyle w:val="12"/>
              <w:spacing w:line="276" w:lineRule="auto"/>
              <w:ind w:left="11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frequentemente espírito crítico.</w:t>
            </w:r>
          </w:p>
          <w:p w14:paraId="6AE77CC5">
            <w:pPr>
              <w:pStyle w:val="12"/>
              <w:spacing w:line="276" w:lineRule="auto"/>
              <w:ind w:left="117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Demonstra frequentemente criatividade. 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A8F98">
            <w:pPr>
              <w:pStyle w:val="12"/>
              <w:spacing w:line="276" w:lineRule="auto"/>
              <w:ind w:left="116" w:right="7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quase sempre espírito crítico.</w:t>
            </w:r>
          </w:p>
          <w:p w14:paraId="2353A824">
            <w:pPr>
              <w:pStyle w:val="12"/>
              <w:spacing w:line="276" w:lineRule="auto"/>
              <w:ind w:left="116" w:right="78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Demonstra quase sempre criatividade. 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663276">
            <w:pPr>
              <w:pStyle w:val="12"/>
              <w:spacing w:line="276" w:lineRule="auto"/>
              <w:ind w:left="114" w:right="139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Evidencia sempre espírito crítico.</w:t>
            </w:r>
          </w:p>
          <w:p w14:paraId="7AAABA58">
            <w:pPr>
              <w:pStyle w:val="12"/>
              <w:spacing w:line="276" w:lineRule="auto"/>
              <w:ind w:left="114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Demonstra sempre criatividade. </w:t>
            </w:r>
          </w:p>
        </w:tc>
      </w:tr>
      <w:tr w14:paraId="13A93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22" w:type="pct"/>
            <w:tcBorders>
              <w:top w:val="single" w:color="000000" w:sz="4" w:space="0"/>
              <w:bottom w:val="single" w:color="000000" w:sz="4" w:space="0"/>
            </w:tcBorders>
          </w:tcPr>
          <w:p w14:paraId="79E3AED5">
            <w:pPr>
              <w:pStyle w:val="12"/>
              <w:spacing w:before="158" w:line="276" w:lineRule="auto"/>
              <w:ind w:left="105" w:right="763"/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b/>
                <w:sz w:val="14"/>
                <w:szCs w:val="14"/>
                <w:lang w:val="pt-PT"/>
              </w:rPr>
              <w:t>Cidadania e participação</w:t>
            </w:r>
          </w:p>
          <w:p w14:paraId="2EB715D2">
            <w:pPr>
              <w:pStyle w:val="12"/>
              <w:spacing w:line="222" w:lineRule="exact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Respeito por si e pelo outro;</w:t>
            </w:r>
          </w:p>
          <w:p w14:paraId="550D6280">
            <w:pPr>
              <w:pStyle w:val="12"/>
              <w:spacing w:line="222" w:lineRule="exact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 xml:space="preserve">  - Participação construtiva</w:t>
            </w:r>
          </w:p>
          <w:p w14:paraId="7D88A628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- Colaboração</w:t>
            </w:r>
          </w:p>
          <w:p w14:paraId="7C0990AE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en-US"/>
              </w:rPr>
              <w:t>- Autoavaliação</w:t>
            </w:r>
          </w:p>
          <w:p w14:paraId="40CCEE2F">
            <w:pPr>
              <w:pStyle w:val="12"/>
              <w:spacing w:line="222" w:lineRule="exact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A5333">
            <w:pPr>
              <w:pStyle w:val="12"/>
              <w:spacing w:line="276" w:lineRule="auto"/>
              <w:ind w:left="105" w:right="12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se respeita a si nem aos outros.</w:t>
            </w:r>
          </w:p>
          <w:p w14:paraId="22B68201">
            <w:pPr>
              <w:pStyle w:val="12"/>
              <w:spacing w:line="276" w:lineRule="auto"/>
              <w:ind w:left="105" w:right="12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participa de forma construtiva.</w:t>
            </w:r>
          </w:p>
          <w:p w14:paraId="74E60A4D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demonstra espírito de</w:t>
            </w:r>
          </w:p>
          <w:p w14:paraId="382631DF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Colaboração.</w:t>
            </w:r>
          </w:p>
          <w:p w14:paraId="17983ECE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revela capacidade de se autoavaliar.</w:t>
            </w:r>
          </w:p>
          <w:p w14:paraId="12983997">
            <w:pPr>
              <w:pStyle w:val="12"/>
              <w:spacing w:line="276" w:lineRule="auto"/>
              <w:ind w:left="105" w:right="12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  <w:p w14:paraId="4EA615DD">
            <w:pPr>
              <w:pStyle w:val="12"/>
              <w:spacing w:line="276" w:lineRule="auto"/>
              <w:ind w:left="105" w:right="12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18D49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Respeita-se, raramente, a si e aos</w:t>
            </w:r>
            <w:r>
              <w:rPr>
                <w:rFonts w:ascii="Century Gothic" w:hAnsi="Century Gothic" w:eastAsiaTheme="minorHAnsi" w:cstheme="minorHAnsi"/>
                <w:spacing w:val="-12"/>
                <w:sz w:val="14"/>
                <w:szCs w:val="14"/>
                <w:lang w:val="pt-PT"/>
              </w:rPr>
              <w:t xml:space="preserve"> </w:t>
            </w: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outros.</w:t>
            </w:r>
          </w:p>
          <w:p w14:paraId="2C540244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Participa raramente de forma construtiva.</w:t>
            </w:r>
          </w:p>
          <w:p w14:paraId="2DE7C4C5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Não demonstra espírito de</w:t>
            </w:r>
          </w:p>
          <w:p w14:paraId="2F7479C8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Colaboração.</w:t>
            </w:r>
          </w:p>
          <w:p w14:paraId="2F136923">
            <w:pPr>
              <w:pStyle w:val="12"/>
              <w:ind w:left="105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pouca capacidade de se autoavaliar.</w:t>
            </w:r>
          </w:p>
          <w:p w14:paraId="54B606BB">
            <w:pPr>
              <w:pStyle w:val="12"/>
              <w:spacing w:line="276" w:lineRule="auto"/>
              <w:ind w:left="117" w:right="131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D0C46">
            <w:pPr>
              <w:pStyle w:val="12"/>
              <w:spacing w:line="229" w:lineRule="exact"/>
              <w:ind w:left="117" w:right="9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Respeita-se frequentemente a si e aos outros.</w:t>
            </w:r>
          </w:p>
          <w:p w14:paraId="59B69AEC">
            <w:pPr>
              <w:pStyle w:val="12"/>
              <w:spacing w:line="229" w:lineRule="exact"/>
              <w:ind w:left="117" w:right="9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5AFDCD80">
            <w:pPr>
              <w:pStyle w:val="12"/>
              <w:spacing w:line="229" w:lineRule="exact"/>
              <w:ind w:left="117" w:right="9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frequentemente espírito de colaboração.</w:t>
            </w:r>
          </w:p>
          <w:p w14:paraId="693CB930">
            <w:pPr>
              <w:pStyle w:val="12"/>
              <w:spacing w:line="229" w:lineRule="exact"/>
              <w:ind w:left="117" w:right="92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capacidade de se autoavaliar.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94585">
            <w:pPr>
              <w:pStyle w:val="12"/>
              <w:ind w:left="113" w:right="9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Respeita-se quase sempre a si e aos outros.</w:t>
            </w:r>
          </w:p>
          <w:p w14:paraId="4D0C593C">
            <w:pPr>
              <w:pStyle w:val="12"/>
              <w:ind w:left="113" w:right="9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Participa quase sempre de forma construtiva.</w:t>
            </w:r>
          </w:p>
          <w:p w14:paraId="3564E3DE">
            <w:pPr>
              <w:pStyle w:val="12"/>
              <w:ind w:left="116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quase sempre espírito de colaboração.</w:t>
            </w:r>
          </w:p>
          <w:p w14:paraId="6C9416C8">
            <w:pPr>
              <w:pStyle w:val="12"/>
              <w:ind w:left="116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quase sempre capacidade de se autoavaliar.</w:t>
            </w:r>
          </w:p>
          <w:p w14:paraId="1E7493DE">
            <w:pPr>
              <w:pStyle w:val="12"/>
              <w:ind w:left="116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  <w:p w14:paraId="680CEC69">
            <w:pPr>
              <w:pStyle w:val="12"/>
              <w:ind w:left="113" w:right="91"/>
              <w:jc w:val="both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D663F7">
            <w:pPr>
              <w:pStyle w:val="12"/>
              <w:ind w:left="114" w:right="7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Respeita-se sempre a si e aos outros.</w:t>
            </w:r>
          </w:p>
          <w:p w14:paraId="146C149B">
            <w:pPr>
              <w:pStyle w:val="12"/>
              <w:ind w:left="114" w:right="7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Participa frequentemente de forma construtiva.</w:t>
            </w:r>
          </w:p>
          <w:p w14:paraId="0E4D4371">
            <w:pPr>
              <w:pStyle w:val="12"/>
              <w:ind w:left="114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Demonstra sempre espírito de colaboração.</w:t>
            </w:r>
          </w:p>
          <w:p w14:paraId="38D285BE">
            <w:pPr>
              <w:pStyle w:val="12"/>
              <w:ind w:left="114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  <w:r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  <w:t>Revela sempre capacidade de se autoavaliar.</w:t>
            </w:r>
          </w:p>
          <w:p w14:paraId="05C5E32F">
            <w:pPr>
              <w:pStyle w:val="12"/>
              <w:ind w:left="114" w:right="70"/>
              <w:rPr>
                <w:rFonts w:ascii="Century Gothic" w:hAnsi="Century Gothic" w:eastAsiaTheme="minorHAnsi" w:cstheme="minorHAnsi"/>
                <w:sz w:val="14"/>
                <w:szCs w:val="14"/>
                <w:lang w:val="pt-PT"/>
              </w:rPr>
            </w:pPr>
          </w:p>
        </w:tc>
      </w:tr>
    </w:tbl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8"/>
        <w:gridCol w:w="7761"/>
      </w:tblGrid>
      <w:tr w14:paraId="67EF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748" w:type="dxa"/>
          </w:tcPr>
          <w:p w14:paraId="7EB40A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O(A) Coordenador(a) de Departamento</w:t>
            </w:r>
          </w:p>
          <w:p w14:paraId="384BA7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</w:t>
            </w:r>
          </w:p>
        </w:tc>
        <w:tc>
          <w:tcPr>
            <w:tcW w:w="7761" w:type="dxa"/>
          </w:tcPr>
          <w:p w14:paraId="365425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O(A) Representante do Grupo Disciplinar</w:t>
            </w:r>
          </w:p>
          <w:p w14:paraId="7678D20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</w:t>
            </w:r>
          </w:p>
          <w:p w14:paraId="34B3F2E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</w:tbl>
    <w:p w14:paraId="29D6B04F">
      <w:pPr>
        <w:ind w:right="-533"/>
        <w:rPr>
          <w:rFonts w:ascii="Arial" w:hAnsi="Arial" w:cs="Arial"/>
          <w:sz w:val="22"/>
          <w:szCs w:val="22"/>
        </w:rPr>
      </w:pPr>
    </w:p>
    <w:sectPr>
      <w:pgSz w:w="16838" w:h="11906" w:orient="landscape"/>
      <w:pgMar w:top="1134" w:right="567" w:bottom="1134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rowallia New">
    <w:altName w:val="Segoe Print"/>
    <w:panose1 w:val="00000000000000000000"/>
    <w:charset w:val="00"/>
    <w:family w:val="swiss"/>
    <w:pitch w:val="default"/>
    <w:sig w:usb0="00000000" w:usb1="00000000" w:usb2="00000000" w:usb3="00000000" w:csb0="0001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85727"/>
    <w:multiLevelType w:val="multilevel"/>
    <w:tmpl w:val="0F085727"/>
    <w:lvl w:ilvl="0" w:tentative="0">
      <w:start w:val="0"/>
      <w:numFmt w:val="bullet"/>
      <w:lvlText w:val="-"/>
      <w:lvlJc w:val="left"/>
      <w:pPr>
        <w:ind w:left="22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0"/>
    <w:rsid w:val="000C103E"/>
    <w:rsid w:val="000D0C55"/>
    <w:rsid w:val="000E36BE"/>
    <w:rsid w:val="00121789"/>
    <w:rsid w:val="0014110E"/>
    <w:rsid w:val="00141F18"/>
    <w:rsid w:val="00160ED8"/>
    <w:rsid w:val="00172AFF"/>
    <w:rsid w:val="001732A2"/>
    <w:rsid w:val="0019430E"/>
    <w:rsid w:val="001C0378"/>
    <w:rsid w:val="001E42C8"/>
    <w:rsid w:val="00211974"/>
    <w:rsid w:val="00221483"/>
    <w:rsid w:val="0027712C"/>
    <w:rsid w:val="00290192"/>
    <w:rsid w:val="00296689"/>
    <w:rsid w:val="002A21BC"/>
    <w:rsid w:val="002B2CDB"/>
    <w:rsid w:val="002E76F0"/>
    <w:rsid w:val="002F3437"/>
    <w:rsid w:val="002F6E4C"/>
    <w:rsid w:val="0030124F"/>
    <w:rsid w:val="0030281F"/>
    <w:rsid w:val="00352A49"/>
    <w:rsid w:val="00372B0A"/>
    <w:rsid w:val="00382147"/>
    <w:rsid w:val="0038404F"/>
    <w:rsid w:val="0038531D"/>
    <w:rsid w:val="003B1C65"/>
    <w:rsid w:val="003B1DC3"/>
    <w:rsid w:val="003C0212"/>
    <w:rsid w:val="003D060B"/>
    <w:rsid w:val="003D23C1"/>
    <w:rsid w:val="004871A4"/>
    <w:rsid w:val="00490CB3"/>
    <w:rsid w:val="00492E89"/>
    <w:rsid w:val="004B0159"/>
    <w:rsid w:val="005001ED"/>
    <w:rsid w:val="00503FA7"/>
    <w:rsid w:val="005103E8"/>
    <w:rsid w:val="00574028"/>
    <w:rsid w:val="005760CE"/>
    <w:rsid w:val="00577223"/>
    <w:rsid w:val="005A4A3A"/>
    <w:rsid w:val="005B1B9C"/>
    <w:rsid w:val="005B55CB"/>
    <w:rsid w:val="005E085B"/>
    <w:rsid w:val="00626E7E"/>
    <w:rsid w:val="00646C4E"/>
    <w:rsid w:val="00663E16"/>
    <w:rsid w:val="00686691"/>
    <w:rsid w:val="006D3D30"/>
    <w:rsid w:val="00776319"/>
    <w:rsid w:val="007B7401"/>
    <w:rsid w:val="007E59BB"/>
    <w:rsid w:val="008035F8"/>
    <w:rsid w:val="00813E83"/>
    <w:rsid w:val="0082105B"/>
    <w:rsid w:val="008338F2"/>
    <w:rsid w:val="00866C6C"/>
    <w:rsid w:val="00870CA8"/>
    <w:rsid w:val="008754B3"/>
    <w:rsid w:val="008A25F3"/>
    <w:rsid w:val="008A7418"/>
    <w:rsid w:val="008D2FAD"/>
    <w:rsid w:val="00911636"/>
    <w:rsid w:val="00982BC8"/>
    <w:rsid w:val="00987109"/>
    <w:rsid w:val="009904EC"/>
    <w:rsid w:val="00991EBB"/>
    <w:rsid w:val="009A2F45"/>
    <w:rsid w:val="009C0ADE"/>
    <w:rsid w:val="009C32C2"/>
    <w:rsid w:val="009D4C44"/>
    <w:rsid w:val="009D5377"/>
    <w:rsid w:val="009E74FD"/>
    <w:rsid w:val="00A328F1"/>
    <w:rsid w:val="00A34951"/>
    <w:rsid w:val="00A37207"/>
    <w:rsid w:val="00A92A75"/>
    <w:rsid w:val="00A95196"/>
    <w:rsid w:val="00AB5BAD"/>
    <w:rsid w:val="00AE12E7"/>
    <w:rsid w:val="00AE62E9"/>
    <w:rsid w:val="00B12F1F"/>
    <w:rsid w:val="00B27E34"/>
    <w:rsid w:val="00B70823"/>
    <w:rsid w:val="00BC1E0D"/>
    <w:rsid w:val="00BE17D4"/>
    <w:rsid w:val="00BF3136"/>
    <w:rsid w:val="00C025A1"/>
    <w:rsid w:val="00C11A3D"/>
    <w:rsid w:val="00C16C67"/>
    <w:rsid w:val="00C272DE"/>
    <w:rsid w:val="00C304E1"/>
    <w:rsid w:val="00C54E21"/>
    <w:rsid w:val="00C85A6A"/>
    <w:rsid w:val="00CD25DD"/>
    <w:rsid w:val="00CE2AA6"/>
    <w:rsid w:val="00D005A6"/>
    <w:rsid w:val="00D663DD"/>
    <w:rsid w:val="00D75C91"/>
    <w:rsid w:val="00D85C3B"/>
    <w:rsid w:val="00DA4AB6"/>
    <w:rsid w:val="00DE72E4"/>
    <w:rsid w:val="00E224D1"/>
    <w:rsid w:val="00E6761F"/>
    <w:rsid w:val="00E92B47"/>
    <w:rsid w:val="00E95372"/>
    <w:rsid w:val="00EA4D74"/>
    <w:rsid w:val="00F00C40"/>
    <w:rsid w:val="00F26AFA"/>
    <w:rsid w:val="00F32575"/>
    <w:rsid w:val="00F34557"/>
    <w:rsid w:val="00F52549"/>
    <w:rsid w:val="00F82178"/>
    <w:rsid w:val="00FD39CD"/>
    <w:rsid w:val="00FD4BFE"/>
    <w:rsid w:val="01B5688F"/>
    <w:rsid w:val="029663AA"/>
    <w:rsid w:val="11DE894E"/>
    <w:rsid w:val="1C22F88A"/>
    <w:rsid w:val="3DCA7B1E"/>
    <w:rsid w:val="42957919"/>
    <w:rsid w:val="47E3A442"/>
    <w:rsid w:val="52DCDE30"/>
    <w:rsid w:val="55A574D1"/>
    <w:rsid w:val="5E6A025E"/>
    <w:rsid w:val="5F64D11E"/>
    <w:rsid w:val="61CCBC5F"/>
    <w:rsid w:val="6977FA64"/>
    <w:rsid w:val="6AFF5FBA"/>
    <w:rsid w:val="73B30A85"/>
    <w:rsid w:val="740718A0"/>
    <w:rsid w:val="77E9ADFF"/>
    <w:rsid w:val="7C8D8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PT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eastAsia="Arial Unicode MS"/>
      <w:b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before="120"/>
      <w:ind w:right="-533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3"/>
    <w:basedOn w:val="1"/>
    <w:next w:val="1"/>
    <w:qFormat/>
    <w:uiPriority w:val="0"/>
    <w:pPr>
      <w:keepNext/>
      <w:spacing w:before="120" w:after="120"/>
      <w:jc w:val="center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uiPriority w:val="0"/>
    <w:pPr>
      <w:spacing w:before="120"/>
      <w:ind w:right="-533"/>
    </w:pPr>
    <w:rPr>
      <w:rFonts w:ascii="Arial" w:hAnsi="Arial" w:cs="Arial"/>
      <w:sz w:val="20"/>
      <w:szCs w:val="22"/>
    </w:rPr>
  </w:style>
  <w:style w:type="paragraph" w:styleId="8">
    <w:name w:val="Balloon Text"/>
    <w:basedOn w:val="1"/>
    <w:link w:val="17"/>
    <w:uiPriority w:val="0"/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Title"/>
    <w:basedOn w:val="1"/>
    <w:qFormat/>
    <w:uiPriority w:val="0"/>
    <w:pPr>
      <w:jc w:val="center"/>
    </w:pPr>
    <w:rPr>
      <w:b/>
      <w:bCs/>
    </w:rPr>
  </w:style>
  <w:style w:type="table" w:styleId="11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3">
    <w:name w:val="paragraph"/>
    <w:basedOn w:val="1"/>
    <w:uiPriority w:val="0"/>
    <w:pPr>
      <w:spacing w:before="100" w:beforeAutospacing="1" w:after="100" w:afterAutospacing="1"/>
    </w:pPr>
  </w:style>
  <w:style w:type="character" w:customStyle="1" w:styleId="14">
    <w:name w:val="normaltextrun"/>
    <w:basedOn w:val="5"/>
    <w:uiPriority w:val="0"/>
  </w:style>
  <w:style w:type="character" w:customStyle="1" w:styleId="15">
    <w:name w:val="eop"/>
    <w:basedOn w:val="5"/>
    <w:qFormat/>
    <w:uiPriority w:val="0"/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exto de balão Carácter"/>
    <w:basedOn w:val="5"/>
    <w:link w:val="8"/>
    <w:uiPriority w:val="0"/>
    <w:rPr>
      <w:rFonts w:ascii="Tahoma" w:hAnsi="Tahoma" w:cs="Tahoma"/>
      <w:sz w:val="16"/>
      <w:szCs w:val="16"/>
      <w:lang w:eastAsia="pt-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20BC6-379B-4470-A0A2-410771196EA7}">
  <ds:schemaRefs/>
</ds:datastoreItem>
</file>

<file path=customXml/itemProps2.xml><?xml version="1.0" encoding="utf-8"?>
<ds:datastoreItem xmlns:ds="http://schemas.openxmlformats.org/officeDocument/2006/customXml" ds:itemID="{80463D6B-ADEB-44B3-8E31-A5D2062F6F8E}">
  <ds:schemaRefs/>
</ds:datastoreItem>
</file>

<file path=customXml/itemProps3.xml><?xml version="1.0" encoding="utf-8"?>
<ds:datastoreItem xmlns:ds="http://schemas.openxmlformats.org/officeDocument/2006/customXml" ds:itemID="{E642E55E-B3C7-4DC8-81A2-C0EBBDBFC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ZeCabra</Company>
  <Pages>6</Pages>
  <Words>3979</Words>
  <Characters>23869</Characters>
  <TotalTime>5</TotalTime>
  <ScaleCrop>false</ScaleCrop>
  <LinksUpToDate>false</LinksUpToDate>
  <CharactersWithSpaces>27599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Carla Maria Quintas</cp:lastModifiedBy>
  <cp:revision>23</cp:revision>
  <cp:lastPrinted>2014-10-31T02:24:00Z</cp:lastPrinted>
  <dcterms:created xsi:type="dcterms:W3CDTF">2022-08-03T21:32:00Z</dcterms:created>
  <dcterms:modified xsi:type="dcterms:W3CDTF">2024-09-11T10:42:57Z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  <property fmtid="{D5CDD505-2E9C-101B-9397-08002B2CF9AE}" pid="4" name="KSOProductBuildVer">
    <vt:lpwstr>2070-12.2.0.17562</vt:lpwstr>
  </property>
  <property fmtid="{D5CDD505-2E9C-101B-9397-08002B2CF9AE}" pid="5" name="ICV">
    <vt:lpwstr>560C03976D9F4607A5D62181030F0CB1_12</vt:lpwstr>
  </property>
</Properties>
</file>